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939" w:rsidRPr="000B4C1B" w:rsidRDefault="000B4C1B" w:rsidP="00DF159C">
      <w:pPr>
        <w:widowControl w:val="0"/>
        <w:tabs>
          <w:tab w:val="left" w:pos="1701"/>
          <w:tab w:val="right" w:pos="9923"/>
        </w:tabs>
        <w:spacing w:beforeLines="50" w:before="120" w:afterLines="100" w:after="240"/>
        <w:rPr>
          <w:rFonts w:ascii="Arial" w:eastAsia="MS Mincho" w:hAnsi="Arial" w:cs="Arial"/>
          <w:b/>
          <w:sz w:val="22"/>
          <w:szCs w:val="22"/>
          <w:lang w:val="de-DE" w:eastAsia="x-none"/>
        </w:rPr>
      </w:pPr>
      <w:r>
        <w:rPr>
          <w:rFonts w:ascii="Arial" w:eastAsia="MS Mincho" w:hAnsi="Arial" w:cs="Arial"/>
          <w:b/>
          <w:sz w:val="22"/>
          <w:szCs w:val="22"/>
          <w:lang w:val="de-DE" w:eastAsia="x-none"/>
        </w:rPr>
        <w:t>3GPP TSG-RAN WG2 Meeting #123</w:t>
      </w:r>
      <w:r>
        <w:rPr>
          <w:rFonts w:ascii="Arial" w:eastAsiaTheme="minorEastAsia" w:hAnsi="Arial" w:cs="Arial" w:hint="eastAsia"/>
          <w:b/>
          <w:sz w:val="22"/>
          <w:szCs w:val="22"/>
          <w:lang w:val="de-DE" w:eastAsia="zh-CN"/>
        </w:rPr>
        <w:t xml:space="preserve">                                                                  </w:t>
      </w:r>
      <w:r w:rsidR="00E41174" w:rsidRPr="00E41174">
        <w:rPr>
          <w:rFonts w:ascii="Arial" w:eastAsia="MS Mincho" w:hAnsi="Arial" w:cs="Arial"/>
          <w:b/>
          <w:sz w:val="22"/>
          <w:szCs w:val="22"/>
          <w:lang w:val="de-DE" w:eastAsia="x-none"/>
        </w:rPr>
        <w:t>R2-2307208</w:t>
      </w:r>
    </w:p>
    <w:p w:rsidR="00F85939" w:rsidRPr="000B4C1B" w:rsidRDefault="00F85939" w:rsidP="00DF159C">
      <w:pPr>
        <w:widowControl w:val="0"/>
        <w:tabs>
          <w:tab w:val="left" w:pos="1701"/>
          <w:tab w:val="right" w:pos="9923"/>
        </w:tabs>
        <w:spacing w:beforeLines="50" w:before="120" w:afterLines="100" w:after="240"/>
        <w:rPr>
          <w:rFonts w:ascii="Arial" w:eastAsia="MS Mincho" w:hAnsi="Arial" w:cs="Arial"/>
          <w:b/>
          <w:sz w:val="22"/>
          <w:szCs w:val="22"/>
          <w:lang w:val="de-DE" w:eastAsia="x-none"/>
        </w:rPr>
      </w:pPr>
      <w:r w:rsidRPr="000B4C1B">
        <w:rPr>
          <w:rFonts w:ascii="Arial" w:eastAsia="MS Mincho" w:hAnsi="Arial" w:cs="Arial"/>
          <w:b/>
          <w:sz w:val="22"/>
          <w:szCs w:val="22"/>
          <w:lang w:val="de-DE" w:eastAsia="x-none"/>
        </w:rPr>
        <w:t>Toulouse, France, August 21-25, 2023</w:t>
      </w:r>
    </w:p>
    <w:p w:rsidR="003B3CA9" w:rsidRPr="00973A6C" w:rsidRDefault="00A11500" w:rsidP="00DF159C">
      <w:pPr>
        <w:pStyle w:val="a4"/>
        <w:spacing w:beforeLines="50" w:before="120" w:afterLines="100" w:after="240"/>
        <w:jc w:val="both"/>
        <w:rPr>
          <w:rFonts w:eastAsiaTheme="minorEastAsia" w:cs="Arial"/>
          <w:sz w:val="22"/>
          <w:szCs w:val="22"/>
          <w:lang w:val="en-GB" w:eastAsia="zh-CN"/>
        </w:rPr>
      </w:pPr>
      <w:r w:rsidRPr="00973A6C">
        <w:rPr>
          <w:rFonts w:cs="Arial"/>
          <w:sz w:val="22"/>
          <w:szCs w:val="22"/>
          <w:lang w:val="en-GB"/>
        </w:rPr>
        <w:t xml:space="preserve">                                                    </w:t>
      </w:r>
    </w:p>
    <w:p w:rsidR="003B3CA9" w:rsidRPr="00973A6C" w:rsidRDefault="00A11500" w:rsidP="00DF159C">
      <w:pPr>
        <w:pStyle w:val="a4"/>
        <w:tabs>
          <w:tab w:val="clear" w:pos="4536"/>
          <w:tab w:val="left" w:pos="1800"/>
        </w:tabs>
        <w:spacing w:beforeLines="50" w:before="120" w:afterLines="100" w:after="240"/>
        <w:ind w:left="1800" w:hanging="1800"/>
        <w:jc w:val="both"/>
        <w:rPr>
          <w:rFonts w:eastAsia="宋体" w:cs="Arial"/>
          <w:sz w:val="22"/>
          <w:szCs w:val="22"/>
          <w:lang w:eastAsia="zh-CN"/>
        </w:rPr>
      </w:pPr>
      <w:r w:rsidRPr="00973A6C">
        <w:rPr>
          <w:rFonts w:cs="Arial"/>
          <w:sz w:val="22"/>
          <w:szCs w:val="22"/>
        </w:rPr>
        <w:t>Source:</w:t>
      </w:r>
      <w:r w:rsidRPr="00973A6C">
        <w:rPr>
          <w:rFonts w:cs="Arial"/>
          <w:sz w:val="22"/>
          <w:szCs w:val="22"/>
        </w:rPr>
        <w:tab/>
      </w:r>
      <w:r w:rsidRPr="00973A6C">
        <w:rPr>
          <w:rFonts w:eastAsia="宋体" w:cs="Arial"/>
          <w:sz w:val="22"/>
          <w:szCs w:val="22"/>
          <w:lang w:eastAsia="zh-CN"/>
        </w:rPr>
        <w:t xml:space="preserve">CATT </w:t>
      </w:r>
    </w:p>
    <w:p w:rsidR="003B3CA9" w:rsidRPr="00973A6C" w:rsidRDefault="00A11500" w:rsidP="00DF159C">
      <w:pPr>
        <w:pStyle w:val="a4"/>
        <w:tabs>
          <w:tab w:val="clear" w:pos="4536"/>
          <w:tab w:val="left" w:pos="1800"/>
        </w:tabs>
        <w:spacing w:beforeLines="50" w:before="120" w:afterLines="100" w:after="240"/>
        <w:jc w:val="both"/>
        <w:rPr>
          <w:rFonts w:eastAsiaTheme="minorEastAsia" w:cs="Arial"/>
          <w:sz w:val="22"/>
          <w:szCs w:val="22"/>
          <w:lang w:eastAsia="zh-CN"/>
        </w:rPr>
      </w:pPr>
      <w:r w:rsidRPr="00973A6C">
        <w:rPr>
          <w:rFonts w:cs="Arial"/>
          <w:sz w:val="22"/>
          <w:szCs w:val="22"/>
        </w:rPr>
        <w:t>Title:</w:t>
      </w:r>
      <w:bookmarkStart w:id="0" w:name="Title"/>
      <w:bookmarkEnd w:id="0"/>
      <w:r w:rsidRPr="00973A6C">
        <w:rPr>
          <w:rFonts w:cs="Arial"/>
          <w:sz w:val="22"/>
          <w:szCs w:val="22"/>
        </w:rPr>
        <w:tab/>
      </w:r>
      <w:r w:rsidR="00AF7F6D" w:rsidRPr="00AF7F6D">
        <w:rPr>
          <w:rFonts w:eastAsiaTheme="minorEastAsia" w:cs="Arial"/>
          <w:sz w:val="22"/>
          <w:szCs w:val="22"/>
          <w:lang w:eastAsia="zh-CN"/>
        </w:rPr>
        <w:t>Remaining Issues on RACH-less LTM</w:t>
      </w:r>
    </w:p>
    <w:p w:rsidR="003B3CA9" w:rsidRPr="00973A6C" w:rsidRDefault="00A11500" w:rsidP="00DF159C">
      <w:pPr>
        <w:pStyle w:val="a4"/>
        <w:tabs>
          <w:tab w:val="clear" w:pos="4536"/>
          <w:tab w:val="left" w:pos="1800"/>
        </w:tabs>
        <w:spacing w:beforeLines="50" w:before="120" w:afterLines="100" w:after="240"/>
        <w:jc w:val="both"/>
        <w:rPr>
          <w:rFonts w:eastAsiaTheme="minorEastAsia" w:cs="Arial"/>
          <w:sz w:val="22"/>
          <w:szCs w:val="22"/>
          <w:lang w:eastAsia="zh-CN"/>
        </w:rPr>
      </w:pPr>
      <w:r w:rsidRPr="00973A6C">
        <w:rPr>
          <w:rFonts w:cs="Arial"/>
          <w:sz w:val="22"/>
          <w:szCs w:val="22"/>
        </w:rPr>
        <w:t>Agenda Item:</w:t>
      </w:r>
      <w:bookmarkStart w:id="1" w:name="Source"/>
      <w:bookmarkEnd w:id="1"/>
      <w:r w:rsidRPr="00973A6C">
        <w:rPr>
          <w:rFonts w:cs="Arial"/>
          <w:sz w:val="22"/>
          <w:szCs w:val="22"/>
        </w:rPr>
        <w:tab/>
      </w:r>
      <w:r w:rsidR="00356960">
        <w:rPr>
          <w:rFonts w:eastAsiaTheme="minorEastAsia" w:cs="Arial" w:hint="eastAsia"/>
          <w:sz w:val="22"/>
          <w:szCs w:val="22"/>
          <w:lang w:eastAsia="zh-CN"/>
        </w:rPr>
        <w:t>7</w:t>
      </w:r>
      <w:r w:rsidRPr="00973A6C">
        <w:rPr>
          <w:rFonts w:eastAsiaTheme="minorEastAsia" w:cs="Arial"/>
          <w:sz w:val="22"/>
          <w:szCs w:val="22"/>
          <w:lang w:eastAsia="zh-CN"/>
        </w:rPr>
        <w:t>.4.2.1</w:t>
      </w:r>
    </w:p>
    <w:p w:rsidR="003B3CA9" w:rsidRPr="00973A6C" w:rsidRDefault="00A11500" w:rsidP="00DF159C">
      <w:pPr>
        <w:pStyle w:val="a4"/>
        <w:tabs>
          <w:tab w:val="left" w:pos="1800"/>
        </w:tabs>
        <w:spacing w:beforeLines="50" w:before="120" w:afterLines="100" w:after="240"/>
        <w:jc w:val="both"/>
        <w:rPr>
          <w:rFonts w:eastAsia="宋体" w:cs="Arial"/>
          <w:sz w:val="22"/>
          <w:szCs w:val="22"/>
          <w:lang w:eastAsia="zh-CN"/>
        </w:rPr>
      </w:pPr>
      <w:r w:rsidRPr="00973A6C">
        <w:rPr>
          <w:rFonts w:cs="Arial"/>
          <w:sz w:val="22"/>
          <w:szCs w:val="22"/>
        </w:rPr>
        <w:t>Document for:</w:t>
      </w:r>
      <w:r w:rsidRPr="00973A6C">
        <w:rPr>
          <w:rFonts w:cs="Arial"/>
          <w:sz w:val="22"/>
          <w:szCs w:val="22"/>
        </w:rPr>
        <w:tab/>
      </w:r>
      <w:bookmarkStart w:id="2" w:name="DocumentFor"/>
      <w:bookmarkEnd w:id="2"/>
      <w:r w:rsidRPr="00973A6C">
        <w:rPr>
          <w:rFonts w:cs="Arial"/>
          <w:sz w:val="22"/>
          <w:szCs w:val="22"/>
        </w:rPr>
        <w:t>Discussio</w:t>
      </w:r>
      <w:r w:rsidRPr="00973A6C">
        <w:rPr>
          <w:rFonts w:eastAsia="宋体" w:cs="Arial"/>
          <w:sz w:val="22"/>
          <w:szCs w:val="22"/>
          <w:lang w:eastAsia="zh-CN"/>
        </w:rPr>
        <w:t>n and Decision</w:t>
      </w:r>
    </w:p>
    <w:p w:rsidR="003B3CA9" w:rsidRPr="00973A6C" w:rsidRDefault="003B3CA9" w:rsidP="00DF159C">
      <w:pPr>
        <w:pBdr>
          <w:bottom w:val="single" w:sz="4" w:space="1" w:color="auto"/>
        </w:pBdr>
        <w:tabs>
          <w:tab w:val="left" w:pos="2552"/>
        </w:tabs>
        <w:spacing w:beforeLines="50" w:before="120" w:afterLines="100" w:after="240"/>
        <w:jc w:val="both"/>
        <w:rPr>
          <w:rFonts w:ascii="Arial" w:hAnsi="Arial" w:cs="Arial"/>
          <w:sz w:val="22"/>
          <w:szCs w:val="22"/>
        </w:rPr>
      </w:pPr>
    </w:p>
    <w:p w:rsidR="003B3CA9" w:rsidRPr="00973A6C" w:rsidRDefault="00A11500" w:rsidP="00DF159C">
      <w:pPr>
        <w:pStyle w:val="1"/>
        <w:tabs>
          <w:tab w:val="clear" w:pos="567"/>
          <w:tab w:val="num" w:pos="432"/>
        </w:tabs>
        <w:spacing w:beforeLines="50" w:before="120" w:afterLines="100" w:after="240"/>
        <w:ind w:left="432" w:hanging="432"/>
        <w:jc w:val="both"/>
        <w:rPr>
          <w:sz w:val="22"/>
          <w:szCs w:val="22"/>
        </w:rPr>
      </w:pPr>
      <w:r w:rsidRPr="00973A6C">
        <w:rPr>
          <w:sz w:val="22"/>
          <w:szCs w:val="22"/>
        </w:rPr>
        <w:t>Introduction</w:t>
      </w:r>
    </w:p>
    <w:p w:rsidR="00313048" w:rsidRPr="00973A6C" w:rsidRDefault="00313048" w:rsidP="00DF159C">
      <w:pPr>
        <w:pStyle w:val="a0"/>
        <w:spacing w:beforeLines="50" w:before="120" w:afterLines="100"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 xml:space="preserve">This contribution discusses </w:t>
      </w:r>
      <w:r w:rsidR="0025793B">
        <w:rPr>
          <w:rFonts w:ascii="Arial" w:eastAsiaTheme="minorEastAsia" w:hAnsi="Arial" w:cs="Arial" w:hint="eastAsia"/>
          <w:sz w:val="22"/>
          <w:szCs w:val="22"/>
          <w:lang w:eastAsia="zh-CN"/>
        </w:rPr>
        <w:t>remaining</w:t>
      </w:r>
      <w:r w:rsidRPr="00973A6C">
        <w:rPr>
          <w:rFonts w:ascii="Arial" w:eastAsiaTheme="minorEastAsia" w:hAnsi="Arial" w:cs="Arial"/>
          <w:sz w:val="22"/>
          <w:szCs w:val="22"/>
          <w:lang w:eastAsia="zh-CN"/>
        </w:rPr>
        <w:t xml:space="preserve"> issues on RACH-less LTM.</w:t>
      </w:r>
    </w:p>
    <w:p w:rsidR="00E83DB5" w:rsidRDefault="00313048" w:rsidP="00DF159C">
      <w:pPr>
        <w:pStyle w:val="a0"/>
        <w:spacing w:beforeLines="50" w:before="120" w:afterLines="100"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 xml:space="preserve">The contribution is organized as the following. In section 2, we discuss </w:t>
      </w:r>
      <w:r w:rsidR="00FF5A2E">
        <w:rPr>
          <w:rFonts w:ascii="Arial" w:eastAsiaTheme="minorEastAsia" w:hAnsi="Arial" w:cs="Arial" w:hint="eastAsia"/>
          <w:sz w:val="22"/>
          <w:szCs w:val="22"/>
          <w:lang w:eastAsia="zh-CN"/>
        </w:rPr>
        <w:t xml:space="preserve">open </w:t>
      </w:r>
      <w:r w:rsidR="00FF5A2E">
        <w:rPr>
          <w:rFonts w:ascii="Arial" w:eastAsiaTheme="minorEastAsia" w:hAnsi="Arial" w:cs="Arial"/>
          <w:bCs/>
          <w:sz w:val="22"/>
          <w:szCs w:val="22"/>
          <w:lang w:eastAsia="zh-CN"/>
        </w:rPr>
        <w:t xml:space="preserve">issues </w:t>
      </w:r>
      <w:r w:rsidR="00FF5A2E">
        <w:rPr>
          <w:rFonts w:ascii="Arial" w:eastAsiaTheme="minorEastAsia" w:hAnsi="Arial" w:cs="Arial" w:hint="eastAsia"/>
          <w:bCs/>
          <w:sz w:val="22"/>
          <w:szCs w:val="22"/>
          <w:lang w:eastAsia="zh-CN"/>
        </w:rPr>
        <w:t>on</w:t>
      </w:r>
      <w:r w:rsidR="003A4174" w:rsidRPr="00973A6C">
        <w:rPr>
          <w:rFonts w:ascii="Arial" w:hAnsi="Arial" w:cs="Arial"/>
          <w:sz w:val="22"/>
          <w:szCs w:val="22"/>
        </w:rPr>
        <w:t xml:space="preserve"> </w:t>
      </w:r>
      <w:r w:rsidR="00E83DB5">
        <w:rPr>
          <w:rFonts w:ascii="Arial" w:eastAsiaTheme="minorEastAsia" w:hAnsi="Arial" w:cs="Arial" w:hint="eastAsia"/>
          <w:bCs/>
          <w:sz w:val="22"/>
          <w:szCs w:val="22"/>
          <w:lang w:eastAsia="zh-CN"/>
        </w:rPr>
        <w:t>the following aspects</w:t>
      </w:r>
      <w:r w:rsidRPr="00973A6C">
        <w:rPr>
          <w:rFonts w:ascii="Arial" w:eastAsiaTheme="minorEastAsia" w:hAnsi="Arial" w:cs="Arial"/>
          <w:sz w:val="22"/>
          <w:szCs w:val="22"/>
          <w:lang w:eastAsia="zh-CN"/>
        </w:rPr>
        <w:t>.</w:t>
      </w:r>
    </w:p>
    <w:p w:rsidR="006D4A8A" w:rsidRDefault="006D4A8A" w:rsidP="00DF159C">
      <w:pPr>
        <w:pStyle w:val="a0"/>
        <w:numPr>
          <w:ilvl w:val="0"/>
          <w:numId w:val="48"/>
        </w:numPr>
        <w:spacing w:beforeLines="50" w:before="120" w:afterLines="100" w:after="240"/>
        <w:rPr>
          <w:rFonts w:ascii="Arial" w:eastAsiaTheme="minorEastAsia" w:hAnsi="Arial" w:cs="Arial"/>
          <w:sz w:val="22"/>
          <w:szCs w:val="22"/>
          <w:lang w:eastAsia="zh-CN"/>
        </w:rPr>
      </w:pPr>
      <w:r w:rsidRPr="006D4A8A">
        <w:rPr>
          <w:rFonts w:ascii="Arial" w:eastAsiaTheme="minorEastAsia" w:hAnsi="Arial" w:cs="Arial"/>
          <w:sz w:val="22"/>
          <w:szCs w:val="22"/>
          <w:lang w:eastAsia="zh-CN"/>
        </w:rPr>
        <w:t>Beam application time</w:t>
      </w:r>
    </w:p>
    <w:p w:rsidR="006D4A8A" w:rsidRDefault="006D4A8A" w:rsidP="00DF159C">
      <w:pPr>
        <w:pStyle w:val="a0"/>
        <w:numPr>
          <w:ilvl w:val="0"/>
          <w:numId w:val="48"/>
        </w:numPr>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Scenarios for </w:t>
      </w:r>
      <w:r w:rsidRPr="006D4A8A">
        <w:rPr>
          <w:rFonts w:ascii="Arial" w:eastAsiaTheme="minorEastAsia" w:hAnsi="Arial" w:cs="Arial"/>
          <w:sz w:val="22"/>
          <w:szCs w:val="22"/>
          <w:lang w:eastAsia="zh-CN"/>
        </w:rPr>
        <w:t>Beam selection</w:t>
      </w:r>
    </w:p>
    <w:p w:rsidR="00C85720" w:rsidRPr="00C85720" w:rsidRDefault="00C85720" w:rsidP="00DF159C">
      <w:pPr>
        <w:pStyle w:val="a0"/>
        <w:numPr>
          <w:ilvl w:val="0"/>
          <w:numId w:val="48"/>
        </w:numPr>
        <w:spacing w:beforeLines="50" w:before="120" w:afterLines="100" w:after="240"/>
        <w:rPr>
          <w:rFonts w:ascii="Arial" w:eastAsiaTheme="minorEastAsia" w:hAnsi="Arial" w:cs="Arial"/>
          <w:sz w:val="22"/>
          <w:szCs w:val="22"/>
          <w:lang w:eastAsia="zh-CN"/>
        </w:rPr>
      </w:pPr>
      <w:r w:rsidRPr="00C85720">
        <w:rPr>
          <w:rFonts w:ascii="Arial" w:eastAsiaTheme="minorEastAsia" w:hAnsi="Arial" w:cs="Arial" w:hint="eastAsia"/>
          <w:sz w:val="22"/>
          <w:szCs w:val="22"/>
          <w:lang w:eastAsia="zh-CN"/>
        </w:rPr>
        <w:t>Configured</w:t>
      </w:r>
      <w:r w:rsidRPr="00C85720">
        <w:rPr>
          <w:rFonts w:ascii="Arial" w:eastAsiaTheme="minorEastAsia" w:hAnsi="Arial" w:cs="Arial"/>
          <w:sz w:val="22"/>
          <w:szCs w:val="22"/>
          <w:lang w:eastAsia="zh-CN"/>
        </w:rPr>
        <w:t xml:space="preserve"> grant</w:t>
      </w:r>
    </w:p>
    <w:p w:rsidR="00C85720" w:rsidRPr="00945D4C" w:rsidRDefault="00945D4C" w:rsidP="00DF159C">
      <w:pPr>
        <w:pStyle w:val="af"/>
        <w:numPr>
          <w:ilvl w:val="0"/>
          <w:numId w:val="48"/>
        </w:numPr>
        <w:spacing w:beforeLines="50" w:before="120" w:afterLines="100" w:after="240"/>
        <w:rPr>
          <w:rFonts w:ascii="Arial" w:eastAsiaTheme="minorEastAsia" w:hAnsi="Arial" w:cs="Arial"/>
          <w:sz w:val="22"/>
          <w:szCs w:val="22"/>
          <w:lang w:val="en-US" w:eastAsia="zh-CN"/>
        </w:rPr>
      </w:pPr>
      <w:r w:rsidRPr="00945D4C">
        <w:rPr>
          <w:rFonts w:ascii="Arial" w:eastAsiaTheme="minorEastAsia" w:hAnsi="Arial" w:cs="Arial"/>
          <w:sz w:val="22"/>
          <w:szCs w:val="22"/>
          <w:lang w:val="en-US" w:eastAsia="zh-CN"/>
        </w:rPr>
        <w:t>UE Determination of the successful reception of its first UL data by NW</w:t>
      </w:r>
    </w:p>
    <w:p w:rsidR="00901F83" w:rsidRDefault="00313048" w:rsidP="00DF159C">
      <w:pPr>
        <w:pStyle w:val="a0"/>
        <w:spacing w:beforeLines="50" w:before="120" w:afterLines="100"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 xml:space="preserve"> The proposals are summarized in Section 3. </w:t>
      </w:r>
    </w:p>
    <w:p w:rsidR="008F3E28" w:rsidRPr="00747930" w:rsidRDefault="00A11500" w:rsidP="00DF159C">
      <w:pPr>
        <w:pStyle w:val="1"/>
        <w:keepLines/>
        <w:pBdr>
          <w:top w:val="single" w:sz="12" w:space="3" w:color="auto"/>
        </w:pBdr>
        <w:spacing w:beforeLines="50" w:before="120" w:afterLines="100" w:after="240"/>
        <w:ind w:left="425" w:hanging="425"/>
        <w:jc w:val="both"/>
        <w:rPr>
          <w:sz w:val="22"/>
          <w:szCs w:val="22"/>
        </w:rPr>
      </w:pPr>
      <w:r w:rsidRPr="00973A6C">
        <w:rPr>
          <w:sz w:val="22"/>
          <w:szCs w:val="22"/>
        </w:rPr>
        <w:t>Discussion</w:t>
      </w:r>
    </w:p>
    <w:p w:rsidR="00747930" w:rsidRPr="0044104B" w:rsidRDefault="00747930" w:rsidP="00DF159C">
      <w:pPr>
        <w:pStyle w:val="20"/>
        <w:numPr>
          <w:ilvl w:val="1"/>
          <w:numId w:val="43"/>
        </w:numPr>
        <w:spacing w:beforeLines="50" w:before="120" w:afterLines="100" w:after="240"/>
        <w:jc w:val="both"/>
        <w:rPr>
          <w:rFonts w:eastAsiaTheme="minorEastAsia"/>
          <w:u w:val="single"/>
        </w:rPr>
      </w:pPr>
      <w:r>
        <w:rPr>
          <w:rFonts w:eastAsiaTheme="minorEastAsia" w:hint="eastAsia"/>
          <w:sz w:val="22"/>
          <w:szCs w:val="22"/>
        </w:rPr>
        <w:t>Beam application time</w:t>
      </w:r>
    </w:p>
    <w:p w:rsidR="00747930" w:rsidRPr="00C23CF7" w:rsidRDefault="00C23CF7"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In the received LS [1] from RAN1,</w:t>
      </w:r>
      <w:r w:rsidRPr="00002A72">
        <w:rPr>
          <w:rFonts w:ascii="Arial" w:eastAsiaTheme="minorEastAsia" w:hAnsi="Arial" w:cs="Arial"/>
          <w:sz w:val="22"/>
          <w:szCs w:val="22"/>
          <w:lang w:eastAsia="zh-CN"/>
        </w:rPr>
        <w:t xml:space="preserve"> Beam application time</w:t>
      </w:r>
      <w:r w:rsidRPr="00002A72">
        <w:rPr>
          <w:rFonts w:ascii="Arial" w:eastAsiaTheme="minorEastAsia" w:hAnsi="Arial" w:cs="Arial" w:hint="eastAsia"/>
          <w:sz w:val="22"/>
          <w:szCs w:val="22"/>
          <w:lang w:eastAsia="zh-CN"/>
        </w:rPr>
        <w:t xml:space="preserve"> for LTM has been supported according to RAN1 agreements. And RAN1 ask RAN2 to provide information on components to be considered for defining the beam application time.</w:t>
      </w:r>
    </w:p>
    <w:tbl>
      <w:tblPr>
        <w:tblStyle w:val="a7"/>
        <w:tblW w:w="0" w:type="auto"/>
        <w:tblLook w:val="04A0" w:firstRow="1" w:lastRow="0" w:firstColumn="1" w:lastColumn="0" w:noHBand="0" w:noVBand="1"/>
      </w:tblPr>
      <w:tblGrid>
        <w:gridCol w:w="9286"/>
      </w:tblGrid>
      <w:tr w:rsidR="009C6C7C" w:rsidTr="009C6C7C">
        <w:tc>
          <w:tcPr>
            <w:tcW w:w="9286" w:type="dxa"/>
          </w:tcPr>
          <w:p w:rsidR="009C6C7C" w:rsidRPr="008F2560" w:rsidRDefault="009C6C7C" w:rsidP="00DF159C">
            <w:pPr>
              <w:spacing w:beforeLines="50" w:before="120" w:afterLines="100" w:after="240"/>
              <w:rPr>
                <w:rFonts w:ascii="Arial" w:eastAsia="等线" w:hAnsi="Arial" w:cs="Arial"/>
                <w:b/>
                <w:bCs/>
                <w:highlight w:val="green"/>
                <w:lang w:eastAsia="zh-CN"/>
              </w:rPr>
            </w:pPr>
            <w:r w:rsidRPr="008F2560">
              <w:rPr>
                <w:rFonts w:ascii="Arial" w:eastAsia="等线" w:hAnsi="Arial" w:cs="Arial"/>
                <w:b/>
                <w:bCs/>
                <w:highlight w:val="green"/>
                <w:lang w:eastAsia="zh-CN"/>
              </w:rPr>
              <w:t>Agreement</w:t>
            </w:r>
          </w:p>
          <w:p w:rsidR="009C6C7C" w:rsidRPr="008F2560" w:rsidRDefault="009C6C7C" w:rsidP="00DF159C">
            <w:pPr>
              <w:pStyle w:val="af"/>
              <w:numPr>
                <w:ilvl w:val="0"/>
                <w:numId w:val="45"/>
              </w:numPr>
              <w:overflowPunct/>
              <w:autoSpaceDE/>
              <w:autoSpaceDN/>
              <w:adjustRightInd/>
              <w:snapToGrid w:val="0"/>
              <w:spacing w:beforeLines="50" w:before="120" w:afterLines="100" w:after="240"/>
              <w:contextualSpacing w:val="0"/>
              <w:jc w:val="both"/>
              <w:textAlignment w:val="auto"/>
              <w:rPr>
                <w:rFonts w:ascii="Arial" w:eastAsia="Batang" w:hAnsi="Arial" w:cs="Arial"/>
              </w:rPr>
            </w:pPr>
            <w:r w:rsidRPr="008F2560">
              <w:rPr>
                <w:rFonts w:ascii="Arial" w:hAnsi="Arial" w:cs="Arial"/>
              </w:rPr>
              <w:t>For the beam application time for Rel-18 LTM,</w:t>
            </w:r>
          </w:p>
          <w:p w:rsidR="009C6C7C" w:rsidRPr="008F2560" w:rsidRDefault="009C6C7C" w:rsidP="00DF159C">
            <w:pPr>
              <w:pStyle w:val="af"/>
              <w:numPr>
                <w:ilvl w:val="1"/>
                <w:numId w:val="45"/>
              </w:numPr>
              <w:overflowPunct/>
              <w:autoSpaceDE/>
              <w:autoSpaceDN/>
              <w:adjustRightInd/>
              <w:snapToGrid w:val="0"/>
              <w:spacing w:beforeLines="50" w:before="120" w:afterLines="100" w:after="240"/>
              <w:contextualSpacing w:val="0"/>
              <w:jc w:val="both"/>
              <w:textAlignment w:val="auto"/>
              <w:rPr>
                <w:rFonts w:ascii="Arial" w:hAnsi="Arial" w:cs="Arial"/>
              </w:rPr>
            </w:pPr>
            <w:r w:rsidRPr="008F2560">
              <w:rPr>
                <w:rFonts w:ascii="Arial" w:hAnsi="Arial" w:cs="Arial"/>
              </w:rPr>
              <w:t>Beam application time is supported, and starts after the last symbol of the PUCCH or PUSCH carrying the HARQ-ACK for the PDSCH which carries MAC-CE containing cell switch command with the beam indication for the target cell(s)</w:t>
            </w:r>
          </w:p>
          <w:p w:rsidR="009C6C7C" w:rsidRPr="008F2560" w:rsidRDefault="009C6C7C" w:rsidP="00DF159C">
            <w:pPr>
              <w:pStyle w:val="af"/>
              <w:numPr>
                <w:ilvl w:val="2"/>
                <w:numId w:val="45"/>
              </w:numPr>
              <w:overflowPunct/>
              <w:autoSpaceDE/>
              <w:autoSpaceDN/>
              <w:adjustRightInd/>
              <w:snapToGrid w:val="0"/>
              <w:spacing w:beforeLines="50" w:before="120" w:afterLines="100" w:after="240"/>
              <w:contextualSpacing w:val="0"/>
              <w:jc w:val="both"/>
              <w:textAlignment w:val="auto"/>
              <w:rPr>
                <w:rFonts w:ascii="Arial" w:hAnsi="Arial" w:cs="Arial"/>
              </w:rPr>
            </w:pPr>
            <w:r w:rsidRPr="008F2560">
              <w:rPr>
                <w:rFonts w:ascii="Arial" w:hAnsi="Arial" w:cs="Arial"/>
              </w:rPr>
              <w:t>FFS: reference SCS, i.e. serving cell and/or target cell</w:t>
            </w:r>
          </w:p>
          <w:p w:rsidR="009C6C7C" w:rsidRPr="008F2560" w:rsidRDefault="009C6C7C" w:rsidP="00DF159C">
            <w:pPr>
              <w:pStyle w:val="af"/>
              <w:numPr>
                <w:ilvl w:val="1"/>
                <w:numId w:val="45"/>
              </w:numPr>
              <w:overflowPunct/>
              <w:autoSpaceDE/>
              <w:autoSpaceDN/>
              <w:adjustRightInd/>
              <w:snapToGrid w:val="0"/>
              <w:spacing w:beforeLines="50" w:before="120" w:afterLines="100" w:after="240"/>
              <w:contextualSpacing w:val="0"/>
              <w:jc w:val="both"/>
              <w:textAlignment w:val="auto"/>
              <w:rPr>
                <w:rFonts w:ascii="Arial" w:hAnsi="Arial" w:cs="Arial"/>
              </w:rPr>
            </w:pPr>
            <w:r w:rsidRPr="008F2560">
              <w:rPr>
                <w:rFonts w:ascii="Arial" w:hAnsi="Arial" w:cs="Arial"/>
              </w:rPr>
              <w:t>At least the following components are further studied to define the beam application time</w:t>
            </w:r>
          </w:p>
          <w:p w:rsidR="009C6C7C" w:rsidRPr="008F2560" w:rsidRDefault="009C6C7C" w:rsidP="00DF159C">
            <w:pPr>
              <w:pStyle w:val="af"/>
              <w:numPr>
                <w:ilvl w:val="2"/>
                <w:numId w:val="45"/>
              </w:numPr>
              <w:overflowPunct/>
              <w:autoSpaceDE/>
              <w:autoSpaceDN/>
              <w:adjustRightInd/>
              <w:snapToGrid w:val="0"/>
              <w:spacing w:beforeLines="50" w:before="120" w:afterLines="100" w:after="240"/>
              <w:contextualSpacing w:val="0"/>
              <w:jc w:val="both"/>
              <w:textAlignment w:val="auto"/>
              <w:rPr>
                <w:rFonts w:ascii="Arial" w:hAnsi="Arial" w:cs="Arial"/>
              </w:rPr>
            </w:pPr>
            <w:r w:rsidRPr="008F2560">
              <w:rPr>
                <w:rFonts w:ascii="Arial" w:hAnsi="Arial" w:cs="Arial"/>
              </w:rPr>
              <w:t>Whether TCI state activation is received before/together with cell switch command</w:t>
            </w:r>
          </w:p>
          <w:p w:rsidR="009C6C7C" w:rsidRPr="008F2560" w:rsidRDefault="009C6C7C" w:rsidP="00DF159C">
            <w:pPr>
              <w:pStyle w:val="af"/>
              <w:numPr>
                <w:ilvl w:val="2"/>
                <w:numId w:val="45"/>
              </w:numPr>
              <w:overflowPunct/>
              <w:autoSpaceDE/>
              <w:autoSpaceDN/>
              <w:adjustRightInd/>
              <w:snapToGrid w:val="0"/>
              <w:spacing w:beforeLines="50" w:before="120" w:afterLines="100" w:after="240"/>
              <w:contextualSpacing w:val="0"/>
              <w:jc w:val="both"/>
              <w:textAlignment w:val="auto"/>
              <w:rPr>
                <w:rFonts w:ascii="Arial" w:hAnsi="Arial" w:cs="Arial"/>
              </w:rPr>
            </w:pPr>
            <w:r w:rsidRPr="008F2560">
              <w:rPr>
                <w:rFonts w:ascii="Arial" w:hAnsi="Arial" w:cs="Arial"/>
                <w:iCs/>
                <w:lang w:val="en-US"/>
              </w:rPr>
              <w:lastRenderedPageBreak/>
              <w:t xml:space="preserve">Legacy values, i.e. </w:t>
            </w:r>
            <w:r w:rsidRPr="008F2560">
              <w:rPr>
                <w:rFonts w:ascii="Arial" w:hAnsi="Arial" w:cs="Arial"/>
                <w:iCs/>
                <w:lang w:val="en-US"/>
              </w:rPr>
              <w:fldChar w:fldCharType="begin"/>
            </w:r>
            <w:r w:rsidRPr="008F2560">
              <w:rPr>
                <w:rFonts w:ascii="Arial" w:hAnsi="Arial" w:cs="Arial"/>
                <w:iCs/>
                <w:lang w:val="en-US"/>
              </w:rPr>
              <w:instrText xml:space="preserve"> QUOTE </w:instrText>
            </w:r>
            <w:r w:rsidR="002D6B68">
              <w:rPr>
                <w:rFonts w:ascii="Arial" w:hAnsi="Arial" w:cs="Arial"/>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5pt;height:14.05pt" equationxml="&lt;">
                  <v:imagedata r:id="rId9" o:title="" chromakey="white"/>
                </v:shape>
              </w:pict>
            </w:r>
            <w:r w:rsidRPr="008F2560">
              <w:rPr>
                <w:rFonts w:ascii="Arial" w:hAnsi="Arial" w:cs="Arial"/>
                <w:iCs/>
                <w:lang w:val="en-US"/>
              </w:rPr>
              <w:instrText xml:space="preserve"> </w:instrText>
            </w:r>
            <w:r w:rsidRPr="008F2560">
              <w:rPr>
                <w:rFonts w:ascii="Arial" w:hAnsi="Arial" w:cs="Arial"/>
                <w:iCs/>
                <w:lang w:val="en-US"/>
              </w:rPr>
              <w:fldChar w:fldCharType="separate"/>
            </w:r>
            <w:r w:rsidR="002D6B68">
              <w:rPr>
                <w:rFonts w:ascii="Arial" w:hAnsi="Arial" w:cs="Arial"/>
                <w:position w:val="-6"/>
              </w:rPr>
              <w:pict>
                <v:shape id="_x0000_i1026" type="#_x0000_t75" style="width:54.25pt;height:14.05pt" equationxml="&lt;">
                  <v:imagedata r:id="rId9" o:title="" chromakey="white"/>
                </v:shape>
              </w:pict>
            </w:r>
            <w:r w:rsidRPr="008F2560">
              <w:rPr>
                <w:rFonts w:ascii="Arial" w:hAnsi="Arial" w:cs="Arial"/>
                <w:iCs/>
                <w:lang w:val="en-US"/>
              </w:rPr>
              <w:fldChar w:fldCharType="end"/>
            </w:r>
            <w:r w:rsidRPr="008F2560">
              <w:rPr>
                <w:rFonts w:ascii="Arial" w:hAnsi="Arial" w:cs="Arial"/>
                <w:iCs/>
                <w:lang w:val="en-US"/>
              </w:rPr>
              <w:t xml:space="preserve"> and BeamAppTime-r17</w:t>
            </w:r>
          </w:p>
          <w:p w:rsidR="009C6C7C" w:rsidRPr="008F2560" w:rsidRDefault="009C6C7C" w:rsidP="00DF159C">
            <w:pPr>
              <w:pStyle w:val="af"/>
              <w:numPr>
                <w:ilvl w:val="2"/>
                <w:numId w:val="45"/>
              </w:numPr>
              <w:overflowPunct/>
              <w:autoSpaceDE/>
              <w:autoSpaceDN/>
              <w:adjustRightInd/>
              <w:snapToGrid w:val="0"/>
              <w:spacing w:beforeLines="50" w:before="120" w:afterLines="100" w:after="240"/>
              <w:contextualSpacing w:val="0"/>
              <w:jc w:val="both"/>
              <w:textAlignment w:val="auto"/>
              <w:rPr>
                <w:rFonts w:ascii="Arial" w:hAnsi="Arial" w:cs="Arial"/>
              </w:rPr>
            </w:pPr>
            <w:r w:rsidRPr="008F2560">
              <w:rPr>
                <w:rFonts w:ascii="Arial" w:hAnsi="Arial" w:cs="Arial"/>
                <w:bCs/>
                <w:iCs/>
              </w:rPr>
              <w:t>RF retuning time when inter-frequency switch is performed, which is up to RAN4</w:t>
            </w:r>
          </w:p>
          <w:p w:rsidR="009C6C7C" w:rsidRPr="008F2560" w:rsidRDefault="009C6C7C" w:rsidP="00DF159C">
            <w:pPr>
              <w:pStyle w:val="af"/>
              <w:numPr>
                <w:ilvl w:val="2"/>
                <w:numId w:val="45"/>
              </w:numPr>
              <w:overflowPunct/>
              <w:autoSpaceDE/>
              <w:autoSpaceDN/>
              <w:adjustRightInd/>
              <w:snapToGrid w:val="0"/>
              <w:spacing w:beforeLines="50" w:before="120" w:afterLines="100" w:after="240"/>
              <w:contextualSpacing w:val="0"/>
              <w:jc w:val="both"/>
              <w:textAlignment w:val="auto"/>
              <w:rPr>
                <w:rFonts w:ascii="Arial" w:hAnsi="Arial" w:cs="Arial"/>
              </w:rPr>
            </w:pPr>
            <w:r w:rsidRPr="008F2560">
              <w:rPr>
                <w:rFonts w:ascii="Arial" w:hAnsi="Arial" w:cs="Arial"/>
                <w:bCs/>
                <w:iCs/>
              </w:rPr>
              <w:t>Whether the target cell is one of the current serving cells</w:t>
            </w:r>
          </w:p>
          <w:p w:rsidR="009C6C7C" w:rsidRPr="0077598D" w:rsidRDefault="009C6C7C" w:rsidP="00DF159C">
            <w:pPr>
              <w:pStyle w:val="af"/>
              <w:numPr>
                <w:ilvl w:val="0"/>
                <w:numId w:val="45"/>
              </w:numPr>
              <w:overflowPunct/>
              <w:autoSpaceDE/>
              <w:autoSpaceDN/>
              <w:adjustRightInd/>
              <w:snapToGrid w:val="0"/>
              <w:spacing w:beforeLines="50" w:before="120" w:afterLines="100" w:after="240"/>
              <w:contextualSpacing w:val="0"/>
              <w:jc w:val="both"/>
              <w:textAlignment w:val="auto"/>
              <w:rPr>
                <w:rFonts w:ascii="Arial" w:hAnsi="Arial" w:cs="Arial"/>
              </w:rPr>
            </w:pPr>
            <w:r w:rsidRPr="0077598D">
              <w:rPr>
                <w:rFonts w:ascii="Arial" w:hAnsi="Arial" w:cs="Arial"/>
              </w:rPr>
              <w:t xml:space="preserve">Cell switching time, which is defined by RAN2 and RAN4, may or may not include the potential components of beam application time above. </w:t>
            </w:r>
          </w:p>
          <w:p w:rsidR="009C6C7C" w:rsidRDefault="009C6C7C" w:rsidP="00DF159C">
            <w:pPr>
              <w:pStyle w:val="a4"/>
              <w:spacing w:beforeLines="50" w:before="120" w:afterLines="100" w:after="240"/>
              <w:rPr>
                <w:rFonts w:cs="Arial"/>
                <w:bCs/>
                <w:highlight w:val="yellow"/>
                <w:lang w:eastAsia="ja-JP"/>
              </w:rPr>
            </w:pPr>
          </w:p>
          <w:p w:rsidR="009C6C7C" w:rsidRPr="009C6C7C" w:rsidRDefault="009C6C7C" w:rsidP="00DF159C">
            <w:pPr>
              <w:pStyle w:val="a4"/>
              <w:spacing w:beforeLines="50" w:before="120" w:afterLines="100" w:after="240"/>
              <w:rPr>
                <w:rFonts w:eastAsiaTheme="minorEastAsia" w:cs="Arial"/>
                <w:b w:val="0"/>
                <w:bCs/>
                <w:lang w:eastAsia="zh-CN"/>
              </w:rPr>
            </w:pPr>
            <w:r w:rsidRPr="009C6C7C">
              <w:rPr>
                <w:rFonts w:cs="Arial"/>
                <w:b w:val="0"/>
                <w:bCs/>
                <w:lang w:eastAsia="ja-JP"/>
              </w:rPr>
              <w:t>RAN1 respectfully asks RAN2 and RAN4 to provide their feedback to complete the RAN1 work on beam switching time for LTM.</w:t>
            </w:r>
          </w:p>
        </w:tc>
      </w:tr>
    </w:tbl>
    <w:p w:rsidR="007D3E07" w:rsidRDefault="004148B6"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lastRenderedPageBreak/>
        <w:t xml:space="preserve">When UE receives the cell switch command, UE need to apply the target cell configuration including </w:t>
      </w:r>
      <w:r w:rsidR="00795E10">
        <w:rPr>
          <w:rFonts w:ascii="Arial" w:eastAsiaTheme="minorEastAsia" w:hAnsi="Arial" w:cs="Arial" w:hint="eastAsia"/>
          <w:sz w:val="22"/>
          <w:szCs w:val="22"/>
          <w:lang w:eastAsia="zh-CN"/>
        </w:rPr>
        <w:t xml:space="preserve">the </w:t>
      </w:r>
      <w:r w:rsidR="0077598D" w:rsidRPr="0077598D">
        <w:rPr>
          <w:rFonts w:ascii="Arial" w:eastAsiaTheme="minorEastAsia" w:hAnsi="Arial" w:cs="Arial"/>
          <w:sz w:val="22"/>
          <w:szCs w:val="22"/>
          <w:lang w:eastAsia="zh-CN"/>
        </w:rPr>
        <w:t>L2/3 configuration and L1 configuration</w:t>
      </w:r>
      <w:r>
        <w:rPr>
          <w:rFonts w:ascii="Arial" w:eastAsiaTheme="minorEastAsia" w:hAnsi="Arial" w:cs="Arial" w:hint="eastAsia"/>
          <w:sz w:val="22"/>
          <w:szCs w:val="22"/>
          <w:lang w:eastAsia="zh-CN"/>
        </w:rPr>
        <w:t xml:space="preserve"> (i.e.,</w:t>
      </w:r>
      <w:r w:rsidRPr="0077598D">
        <w:rPr>
          <w:rFonts w:ascii="Arial" w:eastAsiaTheme="minorEastAsia" w:hAnsi="Arial" w:cs="Arial"/>
          <w:sz w:val="22"/>
          <w:szCs w:val="22"/>
          <w:lang w:eastAsia="zh-CN"/>
        </w:rPr>
        <w:t xml:space="preserve"> </w:t>
      </w:r>
      <w:r w:rsidR="0077598D" w:rsidRPr="0077598D">
        <w:rPr>
          <w:rFonts w:ascii="Arial" w:eastAsiaTheme="minorEastAsia" w:hAnsi="Arial" w:cs="Arial" w:hint="eastAsia"/>
          <w:sz w:val="22"/>
          <w:szCs w:val="22"/>
          <w:lang w:eastAsia="zh-CN"/>
        </w:rPr>
        <w:t xml:space="preserve">mentioned in the </w:t>
      </w:r>
      <w:r>
        <w:rPr>
          <w:rFonts w:ascii="Arial" w:hAnsi="Arial" w:cs="Arial"/>
          <w:sz w:val="18"/>
          <w:szCs w:val="18"/>
        </w:rPr>
        <w:t>T</w:t>
      </w:r>
      <w:r>
        <w:rPr>
          <w:rFonts w:ascii="Arial" w:hAnsi="Arial" w:cs="Arial"/>
          <w:sz w:val="18"/>
          <w:szCs w:val="18"/>
          <w:vertAlign w:val="subscript"/>
        </w:rPr>
        <w:t>processing</w:t>
      </w:r>
      <w:proofErr w:type="gramStart"/>
      <w:r>
        <w:rPr>
          <w:rFonts w:ascii="Arial" w:hAnsi="Arial" w:cs="Arial"/>
          <w:sz w:val="18"/>
          <w:szCs w:val="18"/>
          <w:vertAlign w:val="subscript"/>
        </w:rPr>
        <w:t>,2</w:t>
      </w:r>
      <w:proofErr w:type="gramEnd"/>
      <w:r w:rsidRPr="004148B6">
        <w:rPr>
          <w:rFonts w:ascii="Arial" w:eastAsiaTheme="minorEastAsia" w:hAnsi="Arial" w:cs="Arial" w:hint="eastAsia"/>
          <w:sz w:val="22"/>
          <w:szCs w:val="22"/>
          <w:lang w:eastAsia="zh-CN"/>
        </w:rPr>
        <w:t xml:space="preserve"> in 38.300 running CR</w:t>
      </w:r>
      <w:r>
        <w:rPr>
          <w:rFonts w:ascii="Arial" w:eastAsiaTheme="minorEastAsia" w:hAnsi="Arial" w:cs="Arial" w:hint="eastAsia"/>
          <w:sz w:val="22"/>
          <w:szCs w:val="22"/>
          <w:lang w:eastAsia="zh-CN"/>
        </w:rPr>
        <w:t>)</w:t>
      </w:r>
      <w:r w:rsidR="00795E10">
        <w:rPr>
          <w:rFonts w:ascii="Arial" w:eastAsiaTheme="minorEastAsia" w:hAnsi="Arial" w:cs="Arial" w:hint="eastAsia"/>
          <w:sz w:val="22"/>
          <w:szCs w:val="22"/>
          <w:lang w:eastAsia="zh-CN"/>
        </w:rPr>
        <w:t>,</w:t>
      </w:r>
    </w:p>
    <w:p w:rsidR="00795E10" w:rsidRPr="00A524A5" w:rsidRDefault="00795E10" w:rsidP="00DF159C">
      <w:pPr>
        <w:pStyle w:val="TH"/>
        <w:spacing w:beforeLines="50" w:before="120" w:afterLines="100" w:after="240"/>
        <w:rPr>
          <w:lang w:eastAsia="ja-JP"/>
        </w:rPr>
      </w:pPr>
      <w:r w:rsidRPr="00A524A5">
        <w:rPr>
          <w:lang w:eastAsia="ja-JP"/>
        </w:rPr>
        <w:t>Table X.1-1: Components of Mobility Latency</w:t>
      </w:r>
    </w:p>
    <w:tbl>
      <w:tblPr>
        <w:tblStyle w:val="a7"/>
        <w:tblW w:w="0" w:type="auto"/>
        <w:tblLook w:val="04A0" w:firstRow="1" w:lastRow="0" w:firstColumn="1" w:lastColumn="0" w:noHBand="0" w:noVBand="1"/>
      </w:tblPr>
      <w:tblGrid>
        <w:gridCol w:w="1986"/>
        <w:gridCol w:w="4255"/>
        <w:gridCol w:w="3045"/>
      </w:tblGrid>
      <w:tr w:rsidR="00795E10" w:rsidTr="00BF24F7">
        <w:tc>
          <w:tcPr>
            <w:tcW w:w="2122" w:type="dxa"/>
          </w:tcPr>
          <w:p w:rsidR="00795E10" w:rsidRDefault="00795E10" w:rsidP="00DF159C">
            <w:pPr>
              <w:spacing w:beforeLines="50" w:before="120" w:afterLines="100" w:after="240"/>
              <w:rPr>
                <w:rFonts w:ascii="Arial" w:hAnsi="Arial" w:cs="Arial"/>
                <w:b/>
                <w:bCs/>
                <w:sz w:val="18"/>
                <w:szCs w:val="18"/>
              </w:rPr>
            </w:pPr>
            <w:r>
              <w:rPr>
                <w:rFonts w:ascii="Arial" w:hAnsi="Arial" w:cs="Arial"/>
                <w:b/>
                <w:bCs/>
                <w:sz w:val="18"/>
                <w:szCs w:val="18"/>
              </w:rPr>
              <w:t>Component</w:t>
            </w:r>
          </w:p>
        </w:tc>
        <w:tc>
          <w:tcPr>
            <w:tcW w:w="4674" w:type="dxa"/>
          </w:tcPr>
          <w:p w:rsidR="00795E10" w:rsidRDefault="00795E10" w:rsidP="00DF159C">
            <w:pPr>
              <w:spacing w:beforeLines="50" w:before="120" w:afterLines="100" w:after="240"/>
              <w:rPr>
                <w:rFonts w:ascii="Arial" w:hAnsi="Arial" w:cs="Arial"/>
                <w:b/>
                <w:bCs/>
                <w:sz w:val="18"/>
                <w:szCs w:val="18"/>
              </w:rPr>
            </w:pPr>
            <w:r>
              <w:rPr>
                <w:rFonts w:ascii="Arial" w:hAnsi="Arial" w:cs="Arial"/>
                <w:b/>
                <w:bCs/>
                <w:sz w:val="18"/>
                <w:szCs w:val="18"/>
              </w:rPr>
              <w:t>Meaning</w:t>
            </w:r>
          </w:p>
        </w:tc>
        <w:tc>
          <w:tcPr>
            <w:tcW w:w="3399" w:type="dxa"/>
          </w:tcPr>
          <w:p w:rsidR="00795E10" w:rsidRDefault="00795E10" w:rsidP="00DF159C">
            <w:pPr>
              <w:spacing w:beforeLines="50" w:before="120" w:afterLines="100" w:after="240"/>
              <w:rPr>
                <w:rFonts w:ascii="Arial" w:hAnsi="Arial" w:cs="Arial"/>
                <w:b/>
                <w:bCs/>
                <w:sz w:val="18"/>
                <w:szCs w:val="18"/>
              </w:rPr>
            </w:pPr>
            <w:r>
              <w:rPr>
                <w:rFonts w:ascii="Arial" w:hAnsi="Arial" w:cs="Arial"/>
                <w:b/>
                <w:bCs/>
                <w:sz w:val="18"/>
                <w:szCs w:val="18"/>
              </w:rPr>
              <w:t>Value</w:t>
            </w:r>
          </w:p>
        </w:tc>
      </w:tr>
      <w:tr w:rsidR="00795E10" w:rsidTr="00BF24F7">
        <w:tc>
          <w:tcPr>
            <w:tcW w:w="2122"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T</w:t>
            </w:r>
            <w:r>
              <w:rPr>
                <w:rFonts w:ascii="Arial" w:hAnsi="Arial" w:cs="Arial"/>
                <w:sz w:val="18"/>
                <w:szCs w:val="18"/>
                <w:vertAlign w:val="subscript"/>
              </w:rPr>
              <w:t>RRC</w:t>
            </w:r>
          </w:p>
        </w:tc>
        <w:tc>
          <w:tcPr>
            <w:tcW w:w="4674"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 xml:space="preserve">Processing time for </w:t>
            </w:r>
            <w:proofErr w:type="spellStart"/>
            <w:r>
              <w:rPr>
                <w:rFonts w:ascii="Arial" w:hAnsi="Arial" w:cs="Arial"/>
                <w:i/>
                <w:iCs/>
                <w:sz w:val="18"/>
                <w:szCs w:val="18"/>
              </w:rPr>
              <w:t>RRCReconfiguration</w:t>
            </w:r>
            <w:proofErr w:type="spellEnd"/>
            <w:r>
              <w:rPr>
                <w:rFonts w:ascii="Arial" w:hAnsi="Arial" w:cs="Arial"/>
                <w:sz w:val="18"/>
                <w:szCs w:val="18"/>
              </w:rPr>
              <w:t xml:space="preserve"> carrying candidate configurations</w:t>
            </w:r>
          </w:p>
        </w:tc>
        <w:tc>
          <w:tcPr>
            <w:tcW w:w="3399" w:type="dxa"/>
          </w:tcPr>
          <w:p w:rsidR="00795E10" w:rsidRDefault="00795E10" w:rsidP="00DF159C">
            <w:pPr>
              <w:spacing w:beforeLines="50" w:before="120" w:afterLines="100" w:after="240"/>
              <w:rPr>
                <w:rFonts w:ascii="Arial" w:hAnsi="Arial" w:cs="Arial"/>
                <w:sz w:val="18"/>
                <w:szCs w:val="18"/>
              </w:rPr>
            </w:pPr>
            <w:r>
              <w:rPr>
                <w:rFonts w:ascii="Arial" w:hAnsi="Arial" w:cs="Arial" w:hint="eastAsia"/>
                <w:sz w:val="18"/>
                <w:szCs w:val="18"/>
              </w:rPr>
              <w:t>U</w:t>
            </w:r>
            <w:r>
              <w:rPr>
                <w:rFonts w:ascii="Arial" w:hAnsi="Arial" w:cs="Arial"/>
                <w:sz w:val="18"/>
                <w:szCs w:val="18"/>
              </w:rPr>
              <w:t xml:space="preserve">p to [10] </w:t>
            </w:r>
            <w:proofErr w:type="spellStart"/>
            <w:r>
              <w:rPr>
                <w:rFonts w:ascii="Arial" w:hAnsi="Arial" w:cs="Arial"/>
                <w:sz w:val="18"/>
                <w:szCs w:val="18"/>
              </w:rPr>
              <w:t>ms</w:t>
            </w:r>
            <w:proofErr w:type="spellEnd"/>
          </w:p>
        </w:tc>
      </w:tr>
      <w:tr w:rsidR="00795E10" w:rsidTr="00BF24F7">
        <w:tc>
          <w:tcPr>
            <w:tcW w:w="2122" w:type="dxa"/>
          </w:tcPr>
          <w:p w:rsidR="00795E10" w:rsidRDefault="00795E10" w:rsidP="00DF159C">
            <w:pPr>
              <w:spacing w:beforeLines="50" w:before="120" w:afterLines="100" w:after="240"/>
              <w:rPr>
                <w:rFonts w:ascii="Arial" w:hAnsi="Arial" w:cs="Arial"/>
                <w:sz w:val="18"/>
                <w:szCs w:val="18"/>
                <w:vertAlign w:val="subscript"/>
              </w:rPr>
            </w:pPr>
            <w:r>
              <w:rPr>
                <w:rFonts w:ascii="Arial" w:hAnsi="Arial" w:cs="Arial"/>
                <w:sz w:val="18"/>
                <w:szCs w:val="18"/>
              </w:rPr>
              <w:t>T</w:t>
            </w:r>
            <w:r>
              <w:rPr>
                <w:rFonts w:ascii="Arial" w:hAnsi="Arial" w:cs="Arial"/>
                <w:sz w:val="18"/>
                <w:szCs w:val="18"/>
                <w:vertAlign w:val="subscript"/>
              </w:rPr>
              <w:t xml:space="preserve">processing,1 </w:t>
            </w:r>
            <w:r>
              <w:rPr>
                <w:rFonts w:ascii="Arial" w:hAnsi="Arial" w:cs="Arial"/>
                <w:sz w:val="18"/>
                <w:szCs w:val="18"/>
              </w:rPr>
              <w:t>/</w:t>
            </w:r>
          </w:p>
          <w:p w:rsidR="00795E10" w:rsidRDefault="00795E10" w:rsidP="00DF159C">
            <w:pPr>
              <w:spacing w:beforeLines="50" w:before="120" w:afterLines="100" w:after="240"/>
              <w:rPr>
                <w:rFonts w:ascii="Arial" w:hAnsi="Arial" w:cs="Arial"/>
                <w:sz w:val="18"/>
                <w:szCs w:val="18"/>
                <w:vertAlign w:val="subscript"/>
              </w:rPr>
            </w:pPr>
            <w:r w:rsidRPr="00795E10">
              <w:rPr>
                <w:rFonts w:ascii="Arial" w:hAnsi="Arial" w:cs="Arial"/>
                <w:sz w:val="18"/>
                <w:szCs w:val="18"/>
                <w:highlight w:val="yellow"/>
              </w:rPr>
              <w:t>T</w:t>
            </w:r>
            <w:r w:rsidRPr="00795E10">
              <w:rPr>
                <w:rFonts w:ascii="Arial" w:hAnsi="Arial" w:cs="Arial"/>
                <w:sz w:val="18"/>
                <w:szCs w:val="18"/>
                <w:highlight w:val="yellow"/>
                <w:vertAlign w:val="subscript"/>
              </w:rPr>
              <w:t>processing,2</w:t>
            </w:r>
          </w:p>
        </w:tc>
        <w:tc>
          <w:tcPr>
            <w:tcW w:w="4674"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 xml:space="preserve">Time for UE processing, before and after cell switch command, respectively. </w:t>
            </w:r>
            <w:r w:rsidRPr="00795E10">
              <w:rPr>
                <w:rFonts w:ascii="Arial" w:hAnsi="Arial" w:cs="Arial"/>
                <w:sz w:val="18"/>
                <w:szCs w:val="18"/>
                <w:highlight w:val="yellow"/>
              </w:rPr>
              <w:t>This may include L2/3 reconfiguration, RF retuning, baseband retuning, security update if needed, etc.</w:t>
            </w:r>
          </w:p>
        </w:tc>
        <w:tc>
          <w:tcPr>
            <w:tcW w:w="3399" w:type="dxa"/>
          </w:tcPr>
          <w:p w:rsidR="00795E10" w:rsidRDefault="00795E10" w:rsidP="00DF159C">
            <w:pPr>
              <w:spacing w:beforeLines="50" w:before="120" w:afterLines="100" w:after="240"/>
              <w:rPr>
                <w:rFonts w:ascii="Arial" w:hAnsi="Arial" w:cs="Arial"/>
                <w:sz w:val="18"/>
                <w:szCs w:val="18"/>
              </w:rPr>
            </w:pPr>
            <w:r>
              <w:rPr>
                <w:rFonts w:ascii="Arial" w:hAnsi="Arial" w:cs="Arial" w:hint="eastAsia"/>
                <w:sz w:val="18"/>
                <w:szCs w:val="18"/>
              </w:rPr>
              <w:t>U</w:t>
            </w:r>
            <w:r>
              <w:rPr>
                <w:rFonts w:ascii="Arial" w:hAnsi="Arial" w:cs="Arial"/>
                <w:sz w:val="18"/>
                <w:szCs w:val="18"/>
              </w:rPr>
              <w:t xml:space="preserve">p to [20] </w:t>
            </w:r>
            <w:proofErr w:type="spellStart"/>
            <w:r>
              <w:rPr>
                <w:rFonts w:ascii="Arial" w:hAnsi="Arial" w:cs="Arial"/>
                <w:sz w:val="18"/>
                <w:szCs w:val="18"/>
              </w:rPr>
              <w:t>ms</w:t>
            </w:r>
            <w:proofErr w:type="spellEnd"/>
            <w:r>
              <w:rPr>
                <w:rFonts w:ascii="Arial" w:hAnsi="Arial" w:cs="Arial"/>
                <w:sz w:val="18"/>
                <w:szCs w:val="18"/>
              </w:rPr>
              <w:t xml:space="preserve"> for same FR</w:t>
            </w:r>
          </w:p>
          <w:p w:rsidR="00795E10" w:rsidRDefault="00795E10" w:rsidP="00DF159C">
            <w:pPr>
              <w:spacing w:beforeLines="50" w:before="120" w:afterLines="100" w:after="240"/>
              <w:rPr>
                <w:rFonts w:ascii="Arial" w:hAnsi="Arial" w:cs="Arial"/>
                <w:sz w:val="18"/>
                <w:szCs w:val="18"/>
              </w:rPr>
            </w:pPr>
            <w:r>
              <w:rPr>
                <w:rFonts w:ascii="Arial" w:hAnsi="Arial" w:cs="Arial" w:hint="eastAsia"/>
                <w:sz w:val="18"/>
                <w:szCs w:val="18"/>
              </w:rPr>
              <w:t>U</w:t>
            </w:r>
            <w:r>
              <w:rPr>
                <w:rFonts w:ascii="Arial" w:hAnsi="Arial" w:cs="Arial"/>
                <w:sz w:val="18"/>
                <w:szCs w:val="18"/>
              </w:rPr>
              <w:t xml:space="preserve">p to [40] </w:t>
            </w:r>
            <w:proofErr w:type="spellStart"/>
            <w:r>
              <w:rPr>
                <w:rFonts w:ascii="Arial" w:hAnsi="Arial" w:cs="Arial"/>
                <w:sz w:val="18"/>
                <w:szCs w:val="18"/>
              </w:rPr>
              <w:t>ms</w:t>
            </w:r>
            <w:proofErr w:type="spellEnd"/>
            <w:r>
              <w:rPr>
                <w:rFonts w:ascii="Arial" w:hAnsi="Arial" w:cs="Arial"/>
                <w:sz w:val="18"/>
                <w:szCs w:val="18"/>
              </w:rPr>
              <w:t xml:space="preserve"> for different FR</w:t>
            </w:r>
          </w:p>
        </w:tc>
      </w:tr>
      <w:tr w:rsidR="00795E10" w:rsidTr="00BF24F7">
        <w:tc>
          <w:tcPr>
            <w:tcW w:w="2122" w:type="dxa"/>
          </w:tcPr>
          <w:p w:rsidR="00795E10" w:rsidRDefault="00795E10" w:rsidP="00DF159C">
            <w:pPr>
              <w:spacing w:beforeLines="50" w:before="120" w:afterLines="100" w:after="240"/>
              <w:rPr>
                <w:rFonts w:ascii="Arial" w:hAnsi="Arial" w:cs="Arial"/>
                <w:sz w:val="18"/>
                <w:szCs w:val="18"/>
              </w:rPr>
            </w:pPr>
            <w:proofErr w:type="spellStart"/>
            <w:r>
              <w:rPr>
                <w:rFonts w:ascii="Arial" w:hAnsi="Arial" w:cs="Arial"/>
                <w:sz w:val="18"/>
                <w:szCs w:val="18"/>
              </w:rPr>
              <w:t>T</w:t>
            </w:r>
            <w:r>
              <w:rPr>
                <w:rFonts w:ascii="Arial" w:hAnsi="Arial" w:cs="Arial"/>
                <w:sz w:val="18"/>
                <w:szCs w:val="18"/>
                <w:vertAlign w:val="subscript"/>
              </w:rPr>
              <w:t>meas</w:t>
            </w:r>
            <w:proofErr w:type="spellEnd"/>
          </w:p>
        </w:tc>
        <w:tc>
          <w:tcPr>
            <w:tcW w:w="4674"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Measurement delay (from target appears to cell switch command)</w:t>
            </w:r>
          </w:p>
        </w:tc>
        <w:tc>
          <w:tcPr>
            <w:tcW w:w="3399" w:type="dxa"/>
          </w:tcPr>
          <w:p w:rsidR="00795E10" w:rsidRDefault="00795E10" w:rsidP="00DF159C">
            <w:pPr>
              <w:spacing w:beforeLines="50" w:before="120" w:afterLines="100" w:after="240"/>
              <w:rPr>
                <w:rFonts w:ascii="Arial" w:eastAsiaTheme="minorEastAsia" w:hAnsi="Arial" w:cs="Arial"/>
                <w:sz w:val="18"/>
                <w:szCs w:val="18"/>
                <w:lang w:eastAsia="zh-CN"/>
              </w:rPr>
            </w:pPr>
            <w:r>
              <w:rPr>
                <w:rFonts w:ascii="Arial" w:eastAsiaTheme="minorEastAsia" w:hAnsi="Arial" w:cs="Arial" w:hint="eastAsia"/>
                <w:sz w:val="18"/>
                <w:szCs w:val="18"/>
                <w:lang w:eastAsia="zh-CN"/>
              </w:rPr>
              <w:t>-</w:t>
            </w:r>
          </w:p>
        </w:tc>
      </w:tr>
      <w:tr w:rsidR="00795E10" w:rsidTr="00BF24F7">
        <w:tc>
          <w:tcPr>
            <w:tcW w:w="2122" w:type="dxa"/>
          </w:tcPr>
          <w:p w:rsidR="00795E10" w:rsidRDefault="00795E10" w:rsidP="00DF159C">
            <w:pPr>
              <w:spacing w:beforeLines="50" w:before="120" w:afterLines="100" w:after="240"/>
              <w:rPr>
                <w:rFonts w:ascii="Arial" w:hAnsi="Arial" w:cs="Arial"/>
                <w:sz w:val="18"/>
                <w:szCs w:val="18"/>
              </w:rPr>
            </w:pPr>
            <w:proofErr w:type="spellStart"/>
            <w:r>
              <w:rPr>
                <w:rFonts w:ascii="Arial" w:hAnsi="Arial" w:cs="Arial"/>
                <w:sz w:val="18"/>
                <w:szCs w:val="18"/>
              </w:rPr>
              <w:t>T</w:t>
            </w:r>
            <w:r>
              <w:rPr>
                <w:rFonts w:ascii="Arial" w:hAnsi="Arial" w:cs="Arial"/>
                <w:sz w:val="18"/>
                <w:szCs w:val="18"/>
                <w:vertAlign w:val="subscript"/>
              </w:rPr>
              <w:t>cmd</w:t>
            </w:r>
            <w:proofErr w:type="spellEnd"/>
          </w:p>
        </w:tc>
        <w:tc>
          <w:tcPr>
            <w:tcW w:w="4674"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Time for processing L1/L2-command (HARQ and parsing)</w:t>
            </w:r>
          </w:p>
        </w:tc>
        <w:tc>
          <w:tcPr>
            <w:tcW w:w="3399" w:type="dxa"/>
          </w:tcPr>
          <w:p w:rsidR="00795E10" w:rsidRDefault="00795E10" w:rsidP="00DF159C">
            <w:pPr>
              <w:spacing w:beforeLines="50" w:before="120" w:afterLines="100" w:after="240"/>
              <w:rPr>
                <w:rFonts w:ascii="Arial" w:hAnsi="Arial" w:cs="Arial"/>
                <w:sz w:val="18"/>
                <w:szCs w:val="18"/>
              </w:rPr>
            </w:pPr>
            <w:r>
              <w:rPr>
                <w:rFonts w:ascii="Arial" w:hAnsi="Arial" w:cs="Arial" w:hint="eastAsia"/>
                <w:sz w:val="18"/>
                <w:szCs w:val="18"/>
              </w:rPr>
              <w:t>U</w:t>
            </w:r>
            <w:r>
              <w:rPr>
                <w:rFonts w:ascii="Arial" w:hAnsi="Arial" w:cs="Arial"/>
                <w:sz w:val="18"/>
                <w:szCs w:val="18"/>
              </w:rPr>
              <w:t xml:space="preserve">p to [5] </w:t>
            </w:r>
            <w:proofErr w:type="spellStart"/>
            <w:r>
              <w:rPr>
                <w:rFonts w:ascii="Arial" w:hAnsi="Arial" w:cs="Arial"/>
                <w:sz w:val="18"/>
                <w:szCs w:val="18"/>
              </w:rPr>
              <w:t>ms</w:t>
            </w:r>
            <w:proofErr w:type="spellEnd"/>
          </w:p>
        </w:tc>
      </w:tr>
      <w:tr w:rsidR="00795E10" w:rsidTr="00BF24F7">
        <w:tc>
          <w:tcPr>
            <w:tcW w:w="2122" w:type="dxa"/>
          </w:tcPr>
          <w:p w:rsidR="00795E10" w:rsidRDefault="00795E10" w:rsidP="00DF159C">
            <w:pPr>
              <w:spacing w:beforeLines="50" w:before="120" w:afterLines="100" w:after="240"/>
              <w:rPr>
                <w:rFonts w:ascii="Arial" w:hAnsi="Arial" w:cs="Arial"/>
                <w:sz w:val="18"/>
                <w:szCs w:val="18"/>
              </w:rPr>
            </w:pPr>
            <w:proofErr w:type="spellStart"/>
            <w:r>
              <w:rPr>
                <w:rFonts w:ascii="Arial" w:hAnsi="Arial" w:cs="Arial"/>
                <w:sz w:val="18"/>
                <w:szCs w:val="18"/>
              </w:rPr>
              <w:t>T</w:t>
            </w:r>
            <w:r>
              <w:rPr>
                <w:rFonts w:ascii="Arial" w:hAnsi="Arial" w:cs="Arial"/>
                <w:sz w:val="18"/>
                <w:szCs w:val="18"/>
                <w:vertAlign w:val="subscript"/>
              </w:rPr>
              <w:t>search</w:t>
            </w:r>
            <w:proofErr w:type="spellEnd"/>
          </w:p>
        </w:tc>
        <w:tc>
          <w:tcPr>
            <w:tcW w:w="4674"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Time required to search the target cell</w:t>
            </w:r>
          </w:p>
        </w:tc>
        <w:tc>
          <w:tcPr>
            <w:tcW w:w="3399"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0ms (if cell is known)</w:t>
            </w:r>
          </w:p>
          <w:p w:rsidR="00795E10" w:rsidRDefault="00795E10" w:rsidP="00DF159C">
            <w:pPr>
              <w:spacing w:beforeLines="50" w:before="120" w:afterLines="100" w:after="240"/>
              <w:rPr>
                <w:rFonts w:ascii="Arial" w:hAnsi="Arial" w:cs="Arial"/>
                <w:sz w:val="18"/>
                <w:szCs w:val="18"/>
              </w:rPr>
            </w:pPr>
            <w:r>
              <w:rPr>
                <w:rFonts w:ascii="Arial" w:hAnsi="Arial" w:cs="Arial" w:hint="eastAsia"/>
                <w:sz w:val="18"/>
                <w:szCs w:val="18"/>
              </w:rPr>
              <w:t>U</w:t>
            </w:r>
            <w:r>
              <w:rPr>
                <w:rFonts w:ascii="Arial" w:hAnsi="Arial" w:cs="Arial"/>
                <w:sz w:val="18"/>
                <w:szCs w:val="18"/>
              </w:rPr>
              <w:t xml:space="preserve">p to [60] </w:t>
            </w:r>
            <w:proofErr w:type="spellStart"/>
            <w:r>
              <w:rPr>
                <w:rFonts w:ascii="Arial" w:hAnsi="Arial" w:cs="Arial"/>
                <w:sz w:val="18"/>
                <w:szCs w:val="18"/>
              </w:rPr>
              <w:t>ms</w:t>
            </w:r>
            <w:proofErr w:type="spellEnd"/>
            <w:r>
              <w:rPr>
                <w:rFonts w:ascii="Arial" w:hAnsi="Arial" w:cs="Arial"/>
                <w:sz w:val="18"/>
                <w:szCs w:val="18"/>
              </w:rPr>
              <w:t xml:space="preserve"> (if cell is unknown)</w:t>
            </w:r>
          </w:p>
        </w:tc>
      </w:tr>
      <w:tr w:rsidR="00795E10" w:rsidTr="00BF24F7">
        <w:tc>
          <w:tcPr>
            <w:tcW w:w="2122"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T</w:t>
            </w:r>
            <w:r>
              <w:rPr>
                <w:rFonts w:ascii="Arial" w:hAnsi="Arial" w:cs="Arial"/>
                <w:sz w:val="18"/>
                <w:szCs w:val="18"/>
                <w:vertAlign w:val="subscript"/>
              </w:rPr>
              <w:t>Δ</w:t>
            </w:r>
          </w:p>
        </w:tc>
        <w:tc>
          <w:tcPr>
            <w:tcW w:w="4674"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Time for fine tracking and acquiring full timing information</w:t>
            </w:r>
          </w:p>
        </w:tc>
        <w:tc>
          <w:tcPr>
            <w:tcW w:w="3399"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 xml:space="preserve">SMTC periodicity (typ. [20] </w:t>
            </w:r>
            <w:proofErr w:type="spellStart"/>
            <w:r>
              <w:rPr>
                <w:rFonts w:ascii="Arial" w:hAnsi="Arial" w:cs="Arial"/>
                <w:sz w:val="18"/>
                <w:szCs w:val="18"/>
              </w:rPr>
              <w:t>ms</w:t>
            </w:r>
            <w:proofErr w:type="spellEnd"/>
            <w:r>
              <w:rPr>
                <w:rFonts w:ascii="Arial" w:hAnsi="Arial" w:cs="Arial"/>
                <w:sz w:val="18"/>
                <w:szCs w:val="18"/>
              </w:rPr>
              <w:t>)</w:t>
            </w:r>
          </w:p>
        </w:tc>
      </w:tr>
      <w:tr w:rsidR="00795E10" w:rsidTr="00BF24F7">
        <w:tc>
          <w:tcPr>
            <w:tcW w:w="2122" w:type="dxa"/>
          </w:tcPr>
          <w:p w:rsidR="00795E10" w:rsidRDefault="00795E10" w:rsidP="00DF159C">
            <w:pPr>
              <w:spacing w:beforeLines="50" w:before="120" w:afterLines="100" w:after="240"/>
              <w:rPr>
                <w:rFonts w:ascii="Arial" w:hAnsi="Arial" w:cs="Arial"/>
                <w:sz w:val="18"/>
                <w:szCs w:val="18"/>
              </w:rPr>
            </w:pPr>
            <w:proofErr w:type="spellStart"/>
            <w:r>
              <w:rPr>
                <w:rFonts w:ascii="Arial" w:hAnsi="Arial" w:cs="Arial"/>
                <w:sz w:val="18"/>
                <w:szCs w:val="18"/>
              </w:rPr>
              <w:t>T</w:t>
            </w:r>
            <w:r>
              <w:rPr>
                <w:rFonts w:ascii="Arial" w:hAnsi="Arial" w:cs="Arial"/>
                <w:sz w:val="18"/>
                <w:szCs w:val="18"/>
                <w:vertAlign w:val="subscript"/>
              </w:rPr>
              <w:t>margin</w:t>
            </w:r>
            <w:proofErr w:type="spellEnd"/>
          </w:p>
        </w:tc>
        <w:tc>
          <w:tcPr>
            <w:tcW w:w="4674"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Time for SSB or CSI-RS post-processing</w:t>
            </w:r>
          </w:p>
        </w:tc>
        <w:tc>
          <w:tcPr>
            <w:tcW w:w="3399"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 xml:space="preserve">Up to [2] </w:t>
            </w:r>
            <w:proofErr w:type="spellStart"/>
            <w:r>
              <w:rPr>
                <w:rFonts w:ascii="Arial" w:hAnsi="Arial" w:cs="Arial"/>
                <w:sz w:val="18"/>
                <w:szCs w:val="18"/>
              </w:rPr>
              <w:t>ms</w:t>
            </w:r>
            <w:proofErr w:type="spellEnd"/>
          </w:p>
        </w:tc>
      </w:tr>
      <w:tr w:rsidR="00795E10" w:rsidTr="00BF24F7">
        <w:tc>
          <w:tcPr>
            <w:tcW w:w="2122"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T</w:t>
            </w:r>
            <w:r>
              <w:rPr>
                <w:rFonts w:ascii="Arial" w:hAnsi="Arial" w:cs="Arial"/>
                <w:sz w:val="18"/>
                <w:szCs w:val="18"/>
                <w:vertAlign w:val="subscript"/>
              </w:rPr>
              <w:t>IU</w:t>
            </w:r>
          </w:p>
        </w:tc>
        <w:tc>
          <w:tcPr>
            <w:tcW w:w="4674"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interruption uncertainty in acquiring the first available PRACH occasion in the new cell</w:t>
            </w:r>
          </w:p>
        </w:tc>
        <w:tc>
          <w:tcPr>
            <w:tcW w:w="3399"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 xml:space="preserve">Typ. [15] </w:t>
            </w:r>
            <w:proofErr w:type="spellStart"/>
            <w:r>
              <w:rPr>
                <w:rFonts w:ascii="Arial" w:hAnsi="Arial" w:cs="Arial"/>
                <w:sz w:val="18"/>
                <w:szCs w:val="18"/>
              </w:rPr>
              <w:t>ms</w:t>
            </w:r>
            <w:proofErr w:type="spellEnd"/>
          </w:p>
        </w:tc>
      </w:tr>
      <w:tr w:rsidR="00795E10" w:rsidTr="00BF24F7">
        <w:tc>
          <w:tcPr>
            <w:tcW w:w="2122"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T</w:t>
            </w:r>
            <w:r>
              <w:rPr>
                <w:rFonts w:ascii="Arial" w:hAnsi="Arial" w:cs="Arial"/>
                <w:sz w:val="18"/>
                <w:szCs w:val="18"/>
                <w:vertAlign w:val="subscript"/>
              </w:rPr>
              <w:t>RAR</w:t>
            </w:r>
          </w:p>
        </w:tc>
        <w:tc>
          <w:tcPr>
            <w:tcW w:w="4674"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Time for RAR delay</w:t>
            </w:r>
          </w:p>
        </w:tc>
        <w:tc>
          <w:tcPr>
            <w:tcW w:w="3399" w:type="dxa"/>
          </w:tcPr>
          <w:p w:rsidR="00795E10" w:rsidRDefault="00795E10" w:rsidP="00DF159C">
            <w:pPr>
              <w:spacing w:beforeLines="50" w:before="120" w:afterLines="100" w:after="240"/>
              <w:rPr>
                <w:rFonts w:ascii="Arial" w:hAnsi="Arial" w:cs="Arial"/>
                <w:sz w:val="18"/>
                <w:szCs w:val="18"/>
              </w:rPr>
            </w:pPr>
            <w:r>
              <w:rPr>
                <w:rFonts w:ascii="Arial" w:hAnsi="Arial" w:cs="Arial"/>
                <w:sz w:val="18"/>
                <w:szCs w:val="18"/>
              </w:rPr>
              <w:t xml:space="preserve">Typ. [4] </w:t>
            </w:r>
            <w:proofErr w:type="spellStart"/>
            <w:r>
              <w:rPr>
                <w:rFonts w:ascii="Arial" w:hAnsi="Arial" w:cs="Arial"/>
                <w:sz w:val="18"/>
                <w:szCs w:val="18"/>
              </w:rPr>
              <w:t>ms</w:t>
            </w:r>
            <w:proofErr w:type="spellEnd"/>
          </w:p>
        </w:tc>
      </w:tr>
      <w:tr w:rsidR="00795E10" w:rsidTr="00BF24F7">
        <w:tc>
          <w:tcPr>
            <w:tcW w:w="2122" w:type="dxa"/>
          </w:tcPr>
          <w:p w:rsidR="00795E10" w:rsidRDefault="00795E10" w:rsidP="00DF159C">
            <w:pPr>
              <w:spacing w:beforeLines="50" w:before="120" w:afterLines="100" w:after="240"/>
              <w:rPr>
                <w:rFonts w:ascii="Arial" w:hAnsi="Arial" w:cs="Arial"/>
                <w:sz w:val="18"/>
                <w:szCs w:val="18"/>
              </w:rPr>
            </w:pPr>
            <w:proofErr w:type="spellStart"/>
            <w:r>
              <w:rPr>
                <w:rFonts w:ascii="Arial" w:hAnsi="Arial" w:cs="Arial" w:hint="eastAsia"/>
                <w:sz w:val="18"/>
                <w:szCs w:val="18"/>
              </w:rPr>
              <w:t>T</w:t>
            </w:r>
            <w:r>
              <w:rPr>
                <w:rFonts w:ascii="Arial" w:hAnsi="Arial" w:cs="Arial"/>
                <w:sz w:val="18"/>
                <w:szCs w:val="18"/>
                <w:vertAlign w:val="subscript"/>
              </w:rPr>
              <w:t>first</w:t>
            </w:r>
            <w:proofErr w:type="spellEnd"/>
            <w:r>
              <w:rPr>
                <w:rFonts w:ascii="Arial" w:hAnsi="Arial" w:cs="Arial"/>
                <w:sz w:val="18"/>
                <w:szCs w:val="18"/>
                <w:vertAlign w:val="subscript"/>
              </w:rPr>
              <w:t>-data</w:t>
            </w:r>
          </w:p>
        </w:tc>
        <w:tc>
          <w:tcPr>
            <w:tcW w:w="4674" w:type="dxa"/>
          </w:tcPr>
          <w:p w:rsidR="00795E10" w:rsidRDefault="00795E10" w:rsidP="00DF159C">
            <w:pPr>
              <w:spacing w:beforeLines="50" w:before="120" w:afterLines="100" w:after="240"/>
              <w:rPr>
                <w:rFonts w:ascii="Arial" w:hAnsi="Arial" w:cs="Arial"/>
                <w:sz w:val="18"/>
                <w:szCs w:val="18"/>
              </w:rPr>
            </w:pPr>
            <w:r>
              <w:rPr>
                <w:rFonts w:ascii="Arial" w:hAnsi="Arial" w:cs="Arial" w:hint="eastAsia"/>
                <w:sz w:val="18"/>
                <w:szCs w:val="18"/>
              </w:rPr>
              <w:t>T</w:t>
            </w:r>
            <w:r>
              <w:rPr>
                <w:rFonts w:ascii="Arial" w:hAnsi="Arial" w:cs="Arial"/>
                <w:sz w:val="18"/>
                <w:szCs w:val="18"/>
              </w:rPr>
              <w:t>ime for UE performs the first DL/UL reception/</w:t>
            </w:r>
            <w:r>
              <w:rPr>
                <w:rFonts w:ascii="Arial" w:hAnsi="Arial" w:cs="Arial" w:hint="eastAsia"/>
                <w:sz w:val="18"/>
                <w:szCs w:val="18"/>
              </w:rPr>
              <w:t xml:space="preserve"> </w:t>
            </w:r>
            <w:r>
              <w:rPr>
                <w:rFonts w:ascii="Arial" w:hAnsi="Arial" w:cs="Arial"/>
                <w:sz w:val="18"/>
                <w:szCs w:val="18"/>
              </w:rPr>
              <w:t>transmission on the indicated beam of the target cell, after RAR</w:t>
            </w:r>
          </w:p>
        </w:tc>
        <w:tc>
          <w:tcPr>
            <w:tcW w:w="3399" w:type="dxa"/>
          </w:tcPr>
          <w:p w:rsidR="00795E10" w:rsidRDefault="00795E10" w:rsidP="00DF159C">
            <w:pPr>
              <w:spacing w:beforeLines="50" w:before="120" w:afterLines="100" w:after="240"/>
              <w:rPr>
                <w:rFonts w:ascii="Arial" w:hAnsi="Arial" w:cs="Arial"/>
                <w:sz w:val="18"/>
                <w:szCs w:val="18"/>
              </w:rPr>
            </w:pPr>
            <w:r>
              <w:rPr>
                <w:rFonts w:ascii="Arial" w:hAnsi="Arial" w:cs="Arial" w:hint="eastAsia"/>
                <w:sz w:val="18"/>
                <w:szCs w:val="18"/>
              </w:rPr>
              <w:t>-</w:t>
            </w:r>
          </w:p>
        </w:tc>
      </w:tr>
    </w:tbl>
    <w:p w:rsidR="00795E10" w:rsidRDefault="0077598D"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sz w:val="22"/>
          <w:szCs w:val="22"/>
          <w:lang w:eastAsia="zh-CN"/>
        </w:rPr>
        <w:lastRenderedPageBreak/>
        <w:t>T</w:t>
      </w:r>
      <w:r>
        <w:rPr>
          <w:rFonts w:ascii="Arial" w:eastAsiaTheme="minorEastAsia" w:hAnsi="Arial" w:cs="Arial" w:hint="eastAsia"/>
          <w:sz w:val="22"/>
          <w:szCs w:val="22"/>
          <w:lang w:eastAsia="zh-CN"/>
        </w:rPr>
        <w:t xml:space="preserve">he indicated beam of the target cell can only be applied when UE is ready on </w:t>
      </w:r>
      <w:r>
        <w:rPr>
          <w:rFonts w:ascii="Arial" w:eastAsiaTheme="minorEastAsia" w:hAnsi="Arial" w:cs="Arial"/>
          <w:sz w:val="22"/>
          <w:szCs w:val="22"/>
          <w:lang w:eastAsia="zh-CN"/>
        </w:rPr>
        <w:t>the</w:t>
      </w:r>
      <w:r>
        <w:rPr>
          <w:rFonts w:ascii="Arial" w:eastAsiaTheme="minorEastAsia" w:hAnsi="Arial" w:cs="Arial" w:hint="eastAsia"/>
          <w:sz w:val="22"/>
          <w:szCs w:val="22"/>
          <w:lang w:eastAsia="zh-CN"/>
        </w:rPr>
        <w:t xml:space="preserve"> target cel</w:t>
      </w:r>
      <w:r w:rsidR="004441A2">
        <w:rPr>
          <w:rFonts w:ascii="Arial" w:eastAsiaTheme="minorEastAsia" w:hAnsi="Arial" w:cs="Arial" w:hint="eastAsia"/>
          <w:sz w:val="22"/>
          <w:szCs w:val="22"/>
          <w:lang w:eastAsia="zh-CN"/>
        </w:rPr>
        <w:t xml:space="preserve">l (i.e., the application of </w:t>
      </w:r>
      <w:proofErr w:type="gramStart"/>
      <w:r w:rsidR="004441A2">
        <w:rPr>
          <w:rFonts w:ascii="Arial" w:eastAsiaTheme="minorEastAsia" w:hAnsi="Arial" w:cs="Arial" w:hint="eastAsia"/>
          <w:sz w:val="22"/>
          <w:szCs w:val="22"/>
          <w:lang w:eastAsia="zh-CN"/>
        </w:rPr>
        <w:t xml:space="preserve">all </w:t>
      </w:r>
      <w:r>
        <w:rPr>
          <w:rFonts w:ascii="Arial" w:eastAsiaTheme="minorEastAsia" w:hAnsi="Arial" w:cs="Arial" w:hint="eastAsia"/>
          <w:sz w:val="22"/>
          <w:szCs w:val="22"/>
          <w:lang w:eastAsia="zh-CN"/>
        </w:rPr>
        <w:t>the</w:t>
      </w:r>
      <w:proofErr w:type="gramEnd"/>
      <w:r>
        <w:rPr>
          <w:rFonts w:ascii="Arial" w:eastAsiaTheme="minorEastAsia" w:hAnsi="Arial" w:cs="Arial" w:hint="eastAsia"/>
          <w:sz w:val="22"/>
          <w:szCs w:val="22"/>
          <w:lang w:eastAsia="zh-CN"/>
        </w:rPr>
        <w:t xml:space="preserve"> target cell configuration has been completed),</w:t>
      </w:r>
      <w:r w:rsidR="0047359E">
        <w:rPr>
          <w:rFonts w:ascii="Arial" w:eastAsiaTheme="minorEastAsia" w:hAnsi="Arial" w:cs="Arial" w:hint="eastAsia"/>
          <w:sz w:val="22"/>
          <w:szCs w:val="22"/>
          <w:lang w:eastAsia="zh-CN"/>
        </w:rPr>
        <w:t xml:space="preserve"> </w:t>
      </w:r>
      <w:r>
        <w:rPr>
          <w:rFonts w:ascii="Arial" w:eastAsiaTheme="minorEastAsia" w:hAnsi="Arial" w:cs="Arial" w:hint="eastAsia"/>
          <w:sz w:val="22"/>
          <w:szCs w:val="22"/>
          <w:lang w:eastAsia="zh-CN"/>
        </w:rPr>
        <w:t>so the beam application time should be long enough to allow UE to complete the application of all the target cell configuration.</w:t>
      </w:r>
    </w:p>
    <w:p w:rsidR="007D3E07" w:rsidRPr="00574D05" w:rsidRDefault="00747930" w:rsidP="00DF159C">
      <w:pPr>
        <w:pStyle w:val="a0"/>
        <w:spacing w:beforeLines="50" w:before="120" w:afterLines="100" w:after="240"/>
        <w:rPr>
          <w:rFonts w:ascii="Arial" w:eastAsiaTheme="minorEastAsia" w:hAnsi="Arial" w:cs="Arial"/>
          <w:b/>
          <w:bCs/>
          <w:sz w:val="22"/>
          <w:szCs w:val="22"/>
          <w:lang w:eastAsia="zh-CN"/>
        </w:rPr>
      </w:pPr>
      <w:r w:rsidRPr="00574D05">
        <w:rPr>
          <w:rFonts w:ascii="Arial" w:eastAsiaTheme="minorEastAsia" w:hAnsi="Arial" w:cs="Arial" w:hint="eastAsia"/>
          <w:b/>
          <w:bCs/>
          <w:sz w:val="22"/>
          <w:szCs w:val="22"/>
          <w:lang w:eastAsia="zh-CN"/>
        </w:rPr>
        <w:t xml:space="preserve">Observation </w:t>
      </w:r>
      <w:r w:rsidR="00574D05" w:rsidRPr="00574D05">
        <w:rPr>
          <w:rFonts w:ascii="Arial" w:eastAsiaTheme="minorEastAsia" w:hAnsi="Arial" w:cs="Arial" w:hint="eastAsia"/>
          <w:b/>
          <w:bCs/>
          <w:sz w:val="22"/>
          <w:szCs w:val="22"/>
          <w:lang w:eastAsia="zh-CN"/>
        </w:rPr>
        <w:t>1</w:t>
      </w:r>
      <w:r w:rsidRPr="00574D05">
        <w:rPr>
          <w:rFonts w:ascii="Arial" w:eastAsiaTheme="minorEastAsia" w:hAnsi="Arial" w:cs="Arial" w:hint="eastAsia"/>
          <w:b/>
          <w:bCs/>
          <w:sz w:val="22"/>
          <w:szCs w:val="22"/>
          <w:lang w:eastAsia="zh-CN"/>
        </w:rPr>
        <w:t xml:space="preserve">: Beam application time should </w:t>
      </w:r>
      <w:r w:rsidR="0077598D">
        <w:rPr>
          <w:rFonts w:ascii="Arial" w:eastAsiaTheme="minorEastAsia" w:hAnsi="Arial" w:cs="Arial" w:hint="eastAsia"/>
          <w:b/>
          <w:bCs/>
          <w:sz w:val="22"/>
          <w:szCs w:val="22"/>
          <w:lang w:eastAsia="zh-CN"/>
        </w:rPr>
        <w:t xml:space="preserve">be long enough to </w:t>
      </w:r>
      <w:r w:rsidRPr="00574D05">
        <w:rPr>
          <w:rFonts w:ascii="Arial" w:eastAsiaTheme="minorEastAsia" w:hAnsi="Arial" w:cs="Arial" w:hint="eastAsia"/>
          <w:b/>
          <w:bCs/>
          <w:sz w:val="22"/>
          <w:szCs w:val="22"/>
          <w:lang w:eastAsia="zh-CN"/>
        </w:rPr>
        <w:t xml:space="preserve">allow UE to complete the switching to the </w:t>
      </w:r>
      <w:r w:rsidRPr="00574D05">
        <w:rPr>
          <w:rFonts w:ascii="Arial" w:eastAsiaTheme="minorEastAsia" w:hAnsi="Arial" w:cs="Arial"/>
          <w:b/>
          <w:bCs/>
          <w:sz w:val="22"/>
          <w:szCs w:val="22"/>
          <w:lang w:eastAsia="zh-CN"/>
        </w:rPr>
        <w:t>target</w:t>
      </w:r>
      <w:r w:rsidRPr="00574D05">
        <w:rPr>
          <w:rFonts w:ascii="Arial" w:eastAsiaTheme="minorEastAsia" w:hAnsi="Arial" w:cs="Arial" w:hint="eastAsia"/>
          <w:b/>
          <w:bCs/>
          <w:sz w:val="22"/>
          <w:szCs w:val="22"/>
          <w:lang w:eastAsia="zh-CN"/>
        </w:rPr>
        <w:t xml:space="preserve"> cell. </w:t>
      </w:r>
    </w:p>
    <w:p w:rsidR="00747930" w:rsidRPr="00574D05" w:rsidRDefault="00747930" w:rsidP="00DF159C">
      <w:pPr>
        <w:pStyle w:val="a0"/>
        <w:spacing w:beforeLines="50" w:before="120" w:afterLines="100" w:after="240"/>
        <w:rPr>
          <w:rFonts w:ascii="Arial" w:eastAsiaTheme="minorEastAsia" w:hAnsi="Arial" w:cs="Arial"/>
          <w:b/>
          <w:bCs/>
          <w:sz w:val="22"/>
          <w:szCs w:val="22"/>
          <w:lang w:eastAsia="zh-CN"/>
        </w:rPr>
      </w:pPr>
      <w:r w:rsidRPr="00574D05">
        <w:rPr>
          <w:rFonts w:ascii="Arial" w:eastAsiaTheme="minorEastAsia" w:hAnsi="Arial" w:cs="Arial" w:hint="eastAsia"/>
          <w:b/>
          <w:bCs/>
          <w:sz w:val="22"/>
          <w:szCs w:val="22"/>
          <w:lang w:eastAsia="zh-CN"/>
        </w:rPr>
        <w:t xml:space="preserve">Proposal </w:t>
      </w:r>
      <w:r w:rsidR="006410C6" w:rsidRPr="00574D05">
        <w:rPr>
          <w:rFonts w:ascii="Arial" w:eastAsiaTheme="minorEastAsia" w:hAnsi="Arial" w:cs="Arial" w:hint="eastAsia"/>
          <w:b/>
          <w:bCs/>
          <w:sz w:val="22"/>
          <w:szCs w:val="22"/>
          <w:lang w:eastAsia="zh-CN"/>
        </w:rPr>
        <w:t>1</w:t>
      </w:r>
      <w:r w:rsidRPr="00574D05">
        <w:rPr>
          <w:rFonts w:ascii="Arial" w:eastAsiaTheme="minorEastAsia" w:hAnsi="Arial" w:cs="Arial" w:hint="eastAsia"/>
          <w:b/>
          <w:bCs/>
          <w:sz w:val="22"/>
          <w:szCs w:val="22"/>
          <w:lang w:eastAsia="zh-CN"/>
        </w:rPr>
        <w:t xml:space="preserve">: Beam application time </w:t>
      </w:r>
      <w:r w:rsidR="005C4E2B" w:rsidRPr="00574D05">
        <w:rPr>
          <w:rFonts w:ascii="Arial" w:eastAsiaTheme="minorEastAsia" w:hAnsi="Arial" w:cs="Arial" w:hint="eastAsia"/>
          <w:b/>
          <w:bCs/>
          <w:sz w:val="22"/>
          <w:szCs w:val="22"/>
          <w:lang w:eastAsia="zh-CN"/>
        </w:rPr>
        <w:t>cover</w:t>
      </w:r>
      <w:r w:rsidR="004441A2">
        <w:rPr>
          <w:rFonts w:ascii="Arial" w:eastAsiaTheme="minorEastAsia" w:hAnsi="Arial" w:cs="Arial" w:hint="eastAsia"/>
          <w:b/>
          <w:bCs/>
          <w:sz w:val="22"/>
          <w:szCs w:val="22"/>
          <w:lang w:eastAsia="zh-CN"/>
        </w:rPr>
        <w:t>s</w:t>
      </w:r>
      <w:r w:rsidR="005C4E2B" w:rsidRPr="00574D05">
        <w:rPr>
          <w:rFonts w:ascii="Arial" w:eastAsiaTheme="minorEastAsia" w:hAnsi="Arial" w:cs="Arial" w:hint="eastAsia"/>
          <w:b/>
          <w:bCs/>
          <w:sz w:val="22"/>
          <w:szCs w:val="22"/>
          <w:lang w:eastAsia="zh-CN"/>
        </w:rPr>
        <w:t xml:space="preserve"> the </w:t>
      </w:r>
      <w:r w:rsidR="0077598D">
        <w:rPr>
          <w:rFonts w:ascii="Arial" w:eastAsiaTheme="minorEastAsia" w:hAnsi="Arial" w:cs="Arial" w:hint="eastAsia"/>
          <w:b/>
          <w:bCs/>
          <w:sz w:val="22"/>
          <w:szCs w:val="22"/>
          <w:lang w:eastAsia="zh-CN"/>
        </w:rPr>
        <w:t xml:space="preserve">time for UE to </w:t>
      </w:r>
      <w:r w:rsidR="0047359E" w:rsidRPr="0077598D">
        <w:rPr>
          <w:rFonts w:ascii="Arial" w:eastAsiaTheme="minorEastAsia" w:hAnsi="Arial" w:cs="Arial" w:hint="eastAsia"/>
          <w:b/>
          <w:bCs/>
          <w:sz w:val="22"/>
          <w:szCs w:val="22"/>
          <w:lang w:eastAsia="zh-CN"/>
        </w:rPr>
        <w:t>appl</w:t>
      </w:r>
      <w:r w:rsidR="0047359E">
        <w:rPr>
          <w:rFonts w:ascii="Arial" w:eastAsiaTheme="minorEastAsia" w:hAnsi="Arial" w:cs="Arial" w:hint="eastAsia"/>
          <w:b/>
          <w:bCs/>
          <w:sz w:val="22"/>
          <w:szCs w:val="22"/>
          <w:lang w:eastAsia="zh-CN"/>
        </w:rPr>
        <w:t>y</w:t>
      </w:r>
      <w:r w:rsidR="0047359E" w:rsidRPr="0077598D">
        <w:rPr>
          <w:rFonts w:ascii="Arial" w:eastAsiaTheme="minorEastAsia" w:hAnsi="Arial" w:cs="Arial" w:hint="eastAsia"/>
          <w:b/>
          <w:bCs/>
          <w:sz w:val="22"/>
          <w:szCs w:val="22"/>
          <w:lang w:eastAsia="zh-CN"/>
        </w:rPr>
        <w:t xml:space="preserve"> </w:t>
      </w:r>
      <w:r w:rsidR="0077598D" w:rsidRPr="0077598D">
        <w:rPr>
          <w:rFonts w:ascii="Arial" w:eastAsiaTheme="minorEastAsia" w:hAnsi="Arial" w:cs="Arial" w:hint="eastAsia"/>
          <w:b/>
          <w:bCs/>
          <w:sz w:val="22"/>
          <w:szCs w:val="22"/>
          <w:lang w:eastAsia="zh-CN"/>
        </w:rPr>
        <w:t>the target cell configuration</w:t>
      </w:r>
      <w:r w:rsidR="0077598D">
        <w:rPr>
          <w:rFonts w:ascii="Arial" w:eastAsiaTheme="minorEastAsia" w:hAnsi="Arial" w:cs="Arial" w:hint="eastAsia"/>
          <w:b/>
          <w:bCs/>
          <w:sz w:val="22"/>
          <w:szCs w:val="22"/>
          <w:lang w:eastAsia="zh-CN"/>
        </w:rPr>
        <w:t xml:space="preserve"> including </w:t>
      </w:r>
      <w:r w:rsidR="0077598D" w:rsidRPr="0077598D">
        <w:rPr>
          <w:rFonts w:ascii="Arial" w:eastAsiaTheme="minorEastAsia" w:hAnsi="Arial" w:cs="Arial"/>
          <w:b/>
          <w:bCs/>
          <w:sz w:val="22"/>
          <w:szCs w:val="22"/>
          <w:lang w:eastAsia="zh-CN"/>
        </w:rPr>
        <w:t>L2/3</w:t>
      </w:r>
      <w:r w:rsidR="0077598D" w:rsidRPr="0077598D">
        <w:rPr>
          <w:rFonts w:ascii="Arial" w:eastAsiaTheme="minorEastAsia" w:hAnsi="Arial" w:cs="Arial" w:hint="eastAsia"/>
          <w:b/>
          <w:bCs/>
          <w:sz w:val="22"/>
          <w:szCs w:val="22"/>
          <w:lang w:eastAsia="zh-CN"/>
        </w:rPr>
        <w:t xml:space="preserve"> configuration and L1 </w:t>
      </w:r>
      <w:r w:rsidR="0077598D" w:rsidRPr="0077598D">
        <w:rPr>
          <w:rFonts w:ascii="Arial" w:eastAsiaTheme="minorEastAsia" w:hAnsi="Arial" w:cs="Arial"/>
          <w:b/>
          <w:bCs/>
          <w:sz w:val="22"/>
          <w:szCs w:val="22"/>
          <w:lang w:eastAsia="zh-CN"/>
        </w:rPr>
        <w:t>configuration</w:t>
      </w:r>
      <w:r w:rsidRPr="00574D05">
        <w:rPr>
          <w:rFonts w:ascii="Arial" w:eastAsiaTheme="minorEastAsia" w:hAnsi="Arial" w:cs="Arial" w:hint="eastAsia"/>
          <w:b/>
          <w:bCs/>
          <w:sz w:val="22"/>
          <w:szCs w:val="22"/>
          <w:lang w:eastAsia="zh-CN"/>
        </w:rPr>
        <w:t>.</w:t>
      </w:r>
    </w:p>
    <w:p w:rsidR="00747930" w:rsidRDefault="00747930" w:rsidP="00DF159C">
      <w:pPr>
        <w:pStyle w:val="a0"/>
        <w:spacing w:beforeLines="50" w:before="120" w:afterLines="100" w:after="240"/>
        <w:rPr>
          <w:rFonts w:ascii="Arial" w:eastAsiaTheme="minorEastAsia" w:hAnsi="Arial" w:cs="Arial"/>
          <w:b/>
          <w:bCs/>
          <w:sz w:val="22"/>
          <w:szCs w:val="22"/>
          <w:lang w:eastAsia="zh-CN"/>
        </w:rPr>
      </w:pPr>
    </w:p>
    <w:p w:rsidR="00747930" w:rsidRDefault="006D4A8A" w:rsidP="00DF159C">
      <w:pPr>
        <w:pStyle w:val="20"/>
        <w:numPr>
          <w:ilvl w:val="1"/>
          <w:numId w:val="43"/>
        </w:numPr>
        <w:spacing w:beforeLines="50" w:before="120" w:afterLines="100" w:after="240"/>
        <w:jc w:val="both"/>
        <w:rPr>
          <w:rFonts w:eastAsiaTheme="minorEastAsia"/>
          <w:sz w:val="22"/>
          <w:szCs w:val="22"/>
        </w:rPr>
      </w:pPr>
      <w:r w:rsidRPr="006D4A8A">
        <w:rPr>
          <w:rFonts w:eastAsiaTheme="minorEastAsia"/>
          <w:sz w:val="22"/>
          <w:szCs w:val="22"/>
        </w:rPr>
        <w:t xml:space="preserve">Scenarios for </w:t>
      </w:r>
      <w:r w:rsidR="001942E6">
        <w:rPr>
          <w:rFonts w:eastAsiaTheme="minorEastAsia" w:hint="eastAsia"/>
          <w:sz w:val="22"/>
          <w:szCs w:val="22"/>
        </w:rPr>
        <w:t>beam indication</w:t>
      </w:r>
    </w:p>
    <w:p w:rsidR="00152742" w:rsidRPr="00152742" w:rsidRDefault="00152742" w:rsidP="00DF159C">
      <w:pPr>
        <w:pStyle w:val="a0"/>
        <w:spacing w:beforeLines="50" w:before="120" w:afterLines="100" w:after="240"/>
        <w:rPr>
          <w:rFonts w:ascii="Arial" w:eastAsiaTheme="minorEastAsia" w:hAnsi="Arial" w:cs="Arial"/>
          <w:sz w:val="22"/>
          <w:szCs w:val="22"/>
          <w:lang w:eastAsia="zh-CN"/>
        </w:rPr>
      </w:pPr>
      <w:r w:rsidRPr="00152742">
        <w:rPr>
          <w:rFonts w:ascii="Arial" w:eastAsiaTheme="minorEastAsia" w:hAnsi="Arial" w:cs="Arial" w:hint="eastAsia"/>
          <w:sz w:val="22"/>
          <w:szCs w:val="22"/>
          <w:lang w:eastAsia="zh-CN"/>
        </w:rPr>
        <w:t xml:space="preserve">RAN1 has agreed to indicate </w:t>
      </w:r>
      <w:r w:rsidR="00C92034">
        <w:rPr>
          <w:rFonts w:ascii="Arial" w:eastAsiaTheme="minorEastAsia" w:hAnsi="Arial" w:cs="Arial" w:hint="eastAsia"/>
          <w:sz w:val="22"/>
          <w:szCs w:val="22"/>
          <w:lang w:eastAsia="zh-CN"/>
        </w:rPr>
        <w:t>activated TCI</w:t>
      </w:r>
      <w:r w:rsidRPr="00152742">
        <w:rPr>
          <w:rFonts w:ascii="Arial" w:eastAsiaTheme="minorEastAsia" w:hAnsi="Arial" w:cs="Arial" w:hint="eastAsia"/>
          <w:sz w:val="22"/>
          <w:szCs w:val="22"/>
          <w:lang w:eastAsia="zh-CN"/>
        </w:rPr>
        <w:t xml:space="preserve"> </w:t>
      </w:r>
      <w:r w:rsidR="00C92034">
        <w:rPr>
          <w:rFonts w:ascii="Arial" w:eastAsiaTheme="minorEastAsia" w:hAnsi="Arial" w:cs="Arial" w:hint="eastAsia"/>
          <w:sz w:val="22"/>
          <w:szCs w:val="22"/>
          <w:lang w:eastAsia="zh-CN"/>
        </w:rPr>
        <w:t xml:space="preserve">state </w:t>
      </w:r>
      <w:r>
        <w:rPr>
          <w:rFonts w:ascii="Arial" w:eastAsiaTheme="minorEastAsia" w:hAnsi="Arial" w:cs="Arial" w:hint="eastAsia"/>
          <w:sz w:val="22"/>
          <w:szCs w:val="22"/>
          <w:lang w:eastAsia="zh-CN"/>
        </w:rPr>
        <w:t>in the cell switch command as below,</w:t>
      </w:r>
    </w:p>
    <w:tbl>
      <w:tblPr>
        <w:tblStyle w:val="a7"/>
        <w:tblW w:w="0" w:type="auto"/>
        <w:tblLook w:val="04A0" w:firstRow="1" w:lastRow="0" w:firstColumn="1" w:lastColumn="0" w:noHBand="0" w:noVBand="1"/>
      </w:tblPr>
      <w:tblGrid>
        <w:gridCol w:w="9286"/>
      </w:tblGrid>
      <w:tr w:rsidR="00152742" w:rsidTr="00152742">
        <w:tc>
          <w:tcPr>
            <w:tcW w:w="9286" w:type="dxa"/>
          </w:tcPr>
          <w:p w:rsidR="00152742" w:rsidRPr="008F2560" w:rsidRDefault="00152742" w:rsidP="00DF159C">
            <w:pPr>
              <w:shd w:val="clear" w:color="auto" w:fill="FFFFFF"/>
              <w:spacing w:beforeLines="50" w:before="120" w:afterLines="100" w:after="240"/>
              <w:rPr>
                <w:rFonts w:ascii="Arial" w:eastAsia="Batang" w:hAnsi="Arial" w:cs="Arial"/>
                <w:b/>
                <w:bCs/>
                <w:highlight w:val="green"/>
              </w:rPr>
            </w:pPr>
            <w:r w:rsidRPr="008F2560">
              <w:rPr>
                <w:rFonts w:ascii="Arial" w:hAnsi="Arial" w:cs="Arial"/>
                <w:b/>
                <w:bCs/>
                <w:highlight w:val="green"/>
              </w:rPr>
              <w:t>Agreement </w:t>
            </w:r>
          </w:p>
          <w:p w:rsidR="00152742" w:rsidRPr="00152742" w:rsidRDefault="00152742" w:rsidP="00DF159C">
            <w:pPr>
              <w:spacing w:beforeLines="50" w:before="120" w:afterLines="100" w:after="240"/>
              <w:rPr>
                <w:rFonts w:ascii="Arial" w:eastAsiaTheme="minorEastAsia" w:hAnsi="Arial" w:cs="Arial"/>
                <w:lang w:eastAsia="zh-CN"/>
              </w:rPr>
            </w:pPr>
            <w:r w:rsidRPr="008F2560">
              <w:rPr>
                <w:rFonts w:ascii="Arial" w:hAnsi="Arial" w:cs="Arial"/>
              </w:rPr>
              <w:t xml:space="preserve">A UE can be indicated and activated a single joint TCI state or </w:t>
            </w:r>
            <w:proofErr w:type="gramStart"/>
            <w:r w:rsidRPr="008F2560">
              <w:rPr>
                <w:rFonts w:ascii="Arial" w:hAnsi="Arial" w:cs="Arial"/>
              </w:rPr>
              <w:t>a pair of UL/DL TCI state in the cell switch</w:t>
            </w:r>
            <w:proofErr w:type="gramEnd"/>
            <w:r w:rsidRPr="008F2560">
              <w:rPr>
                <w:rFonts w:ascii="Arial" w:hAnsi="Arial" w:cs="Arial"/>
              </w:rPr>
              <w:t xml:space="preserve"> command.</w:t>
            </w:r>
          </w:p>
        </w:tc>
      </w:tr>
    </w:tbl>
    <w:p w:rsidR="00152742" w:rsidRDefault="00152742" w:rsidP="00DF159C">
      <w:pPr>
        <w:pStyle w:val="a0"/>
        <w:spacing w:beforeLines="50" w:before="120" w:afterLines="100" w:after="240"/>
        <w:rPr>
          <w:rFonts w:ascii="Arial" w:eastAsiaTheme="minorEastAsia" w:hAnsi="Arial" w:cs="Arial"/>
          <w:bCs/>
          <w:sz w:val="22"/>
          <w:szCs w:val="22"/>
          <w:lang w:eastAsia="zh-CN"/>
        </w:rPr>
      </w:pPr>
      <w:r>
        <w:rPr>
          <w:rFonts w:ascii="Arial" w:eastAsiaTheme="minorEastAsia" w:hAnsi="Arial" w:cs="Arial"/>
          <w:bCs/>
          <w:sz w:val="22"/>
          <w:szCs w:val="22"/>
          <w:lang w:eastAsia="zh-CN"/>
        </w:rPr>
        <w:t>I</w:t>
      </w:r>
      <w:r>
        <w:rPr>
          <w:rFonts w:ascii="Arial" w:eastAsiaTheme="minorEastAsia" w:hAnsi="Arial" w:cs="Arial" w:hint="eastAsia"/>
          <w:bCs/>
          <w:sz w:val="22"/>
          <w:szCs w:val="22"/>
          <w:lang w:eastAsia="zh-CN"/>
        </w:rPr>
        <w:t xml:space="preserve">t is </w:t>
      </w:r>
      <w:r>
        <w:rPr>
          <w:rFonts w:ascii="Arial" w:eastAsiaTheme="minorEastAsia" w:hAnsi="Arial" w:cs="Arial"/>
          <w:bCs/>
          <w:sz w:val="22"/>
          <w:szCs w:val="22"/>
          <w:lang w:eastAsia="zh-CN"/>
        </w:rPr>
        <w:t>straightforward</w:t>
      </w:r>
      <w:r>
        <w:rPr>
          <w:rFonts w:ascii="Arial" w:eastAsiaTheme="minorEastAsia" w:hAnsi="Arial" w:cs="Arial" w:hint="eastAsia"/>
          <w:bCs/>
          <w:sz w:val="22"/>
          <w:szCs w:val="22"/>
          <w:lang w:eastAsia="zh-CN"/>
        </w:rPr>
        <w:t xml:space="preserve"> that </w:t>
      </w:r>
      <w:r w:rsidR="00C92034">
        <w:rPr>
          <w:rFonts w:ascii="Arial" w:eastAsiaTheme="minorEastAsia" w:hAnsi="Arial" w:cs="Arial" w:hint="eastAsia"/>
          <w:bCs/>
          <w:sz w:val="22"/>
          <w:szCs w:val="22"/>
          <w:lang w:eastAsia="zh-CN"/>
        </w:rPr>
        <w:t>the TCI state indicated</w:t>
      </w:r>
      <w:r>
        <w:rPr>
          <w:rFonts w:ascii="Arial" w:eastAsiaTheme="minorEastAsia" w:hAnsi="Arial" w:cs="Arial" w:hint="eastAsia"/>
          <w:bCs/>
          <w:sz w:val="22"/>
          <w:szCs w:val="22"/>
          <w:lang w:eastAsia="zh-CN"/>
        </w:rPr>
        <w:t xml:space="preserve"> in cell switch command can be for RACH-less LTM </w:t>
      </w:r>
      <w:r w:rsidR="004B5444">
        <w:rPr>
          <w:rFonts w:ascii="Arial" w:eastAsiaTheme="minorEastAsia" w:hAnsi="Arial" w:cs="Arial" w:hint="eastAsia"/>
          <w:bCs/>
          <w:sz w:val="22"/>
          <w:szCs w:val="22"/>
          <w:lang w:eastAsia="zh-CN"/>
        </w:rPr>
        <w:t xml:space="preserve">case </w:t>
      </w:r>
      <w:r>
        <w:rPr>
          <w:rFonts w:ascii="Arial" w:eastAsiaTheme="minorEastAsia" w:hAnsi="Arial" w:cs="Arial" w:hint="eastAsia"/>
          <w:bCs/>
          <w:sz w:val="22"/>
          <w:szCs w:val="22"/>
          <w:lang w:eastAsia="zh-CN"/>
        </w:rPr>
        <w:t xml:space="preserve">as UE will directly send the first UL on target cell </w:t>
      </w:r>
      <w:r w:rsidR="0047359E">
        <w:rPr>
          <w:rFonts w:ascii="Arial" w:eastAsiaTheme="minorEastAsia" w:hAnsi="Arial" w:cs="Arial" w:hint="eastAsia"/>
          <w:bCs/>
          <w:sz w:val="22"/>
          <w:szCs w:val="22"/>
          <w:lang w:eastAsia="zh-CN"/>
        </w:rPr>
        <w:t xml:space="preserve">according to the indicated TCI state </w:t>
      </w:r>
      <w:r>
        <w:rPr>
          <w:rFonts w:ascii="Arial" w:eastAsiaTheme="minorEastAsia" w:hAnsi="Arial" w:cs="Arial" w:hint="eastAsia"/>
          <w:bCs/>
          <w:sz w:val="22"/>
          <w:szCs w:val="22"/>
          <w:lang w:eastAsia="zh-CN"/>
        </w:rPr>
        <w:t>when LTM triggers.</w:t>
      </w:r>
      <w:r w:rsidR="0047359E">
        <w:rPr>
          <w:rFonts w:ascii="Arial" w:eastAsiaTheme="minorEastAsia" w:hAnsi="Arial" w:cs="Arial" w:hint="eastAsia"/>
          <w:bCs/>
          <w:sz w:val="22"/>
          <w:szCs w:val="22"/>
          <w:lang w:eastAsia="zh-CN"/>
        </w:rPr>
        <w:t xml:space="preserve"> </w:t>
      </w:r>
    </w:p>
    <w:p w:rsidR="00C92034" w:rsidRDefault="00152742" w:rsidP="00DF159C">
      <w:pPr>
        <w:pStyle w:val="a0"/>
        <w:spacing w:beforeLines="50" w:before="120" w:afterLines="100" w:after="24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 xml:space="preserve">However, it is still not clear whether UE may </w:t>
      </w:r>
      <w:r>
        <w:rPr>
          <w:rFonts w:ascii="Arial" w:eastAsiaTheme="minorEastAsia" w:hAnsi="Arial" w:cs="Arial"/>
          <w:bCs/>
          <w:sz w:val="22"/>
          <w:szCs w:val="22"/>
          <w:lang w:eastAsia="zh-CN"/>
        </w:rPr>
        <w:t>receive</w:t>
      </w:r>
      <w:r>
        <w:rPr>
          <w:rFonts w:ascii="Arial" w:eastAsiaTheme="minorEastAsia" w:hAnsi="Arial" w:cs="Arial" w:hint="eastAsia"/>
          <w:bCs/>
          <w:sz w:val="22"/>
          <w:szCs w:val="22"/>
          <w:lang w:eastAsia="zh-CN"/>
        </w:rPr>
        <w:t xml:space="preserve"> the </w:t>
      </w:r>
      <w:r w:rsidR="00C92034">
        <w:rPr>
          <w:rFonts w:ascii="Arial" w:eastAsiaTheme="minorEastAsia" w:hAnsi="Arial" w:cs="Arial" w:hint="eastAsia"/>
          <w:bCs/>
          <w:sz w:val="22"/>
          <w:szCs w:val="22"/>
          <w:lang w:eastAsia="zh-CN"/>
        </w:rPr>
        <w:t>TCI state</w:t>
      </w:r>
      <w:r>
        <w:rPr>
          <w:rFonts w:ascii="Arial" w:eastAsiaTheme="minorEastAsia" w:hAnsi="Arial" w:cs="Arial" w:hint="eastAsia"/>
          <w:bCs/>
          <w:sz w:val="22"/>
          <w:szCs w:val="22"/>
          <w:lang w:eastAsia="zh-CN"/>
        </w:rPr>
        <w:t xml:space="preserve"> in cell switch command for RACH-based LTM case. </w:t>
      </w:r>
    </w:p>
    <w:p w:rsidR="00C92034" w:rsidRDefault="00C92034" w:rsidP="00DF159C">
      <w:pPr>
        <w:pStyle w:val="a0"/>
        <w:spacing w:beforeLines="50" w:before="120" w:afterLines="100" w:after="240"/>
        <w:rPr>
          <w:rFonts w:ascii="Arial" w:eastAsiaTheme="minorEastAsia" w:hAnsi="Arial" w:cs="Arial"/>
          <w:bCs/>
          <w:sz w:val="22"/>
          <w:szCs w:val="22"/>
          <w:lang w:eastAsia="zh-CN"/>
        </w:rPr>
      </w:pPr>
      <w:r>
        <w:rPr>
          <w:rFonts w:ascii="Arial" w:eastAsiaTheme="minorEastAsia" w:hAnsi="Arial" w:cs="Arial"/>
          <w:bCs/>
          <w:sz w:val="22"/>
          <w:szCs w:val="22"/>
          <w:lang w:eastAsia="zh-CN"/>
        </w:rPr>
        <w:t>F</w:t>
      </w:r>
      <w:r>
        <w:rPr>
          <w:rFonts w:ascii="Arial" w:eastAsiaTheme="minorEastAsia" w:hAnsi="Arial" w:cs="Arial" w:hint="eastAsia"/>
          <w:bCs/>
          <w:sz w:val="22"/>
          <w:szCs w:val="22"/>
          <w:lang w:eastAsia="zh-CN"/>
        </w:rPr>
        <w:t xml:space="preserve">or CFRA, </w:t>
      </w:r>
      <w:r w:rsidR="00337288">
        <w:rPr>
          <w:rFonts w:ascii="Arial" w:eastAsiaTheme="minorEastAsia" w:hAnsi="Arial" w:cs="Arial" w:hint="eastAsia"/>
          <w:bCs/>
          <w:sz w:val="22"/>
          <w:szCs w:val="22"/>
          <w:lang w:eastAsia="zh-CN"/>
        </w:rPr>
        <w:t>how to indicate the CFRA resource is under discussion. Consid</w:t>
      </w:r>
      <w:r w:rsidR="006B3CFD">
        <w:rPr>
          <w:rFonts w:ascii="Arial" w:eastAsiaTheme="minorEastAsia" w:hAnsi="Arial" w:cs="Arial" w:hint="eastAsia"/>
          <w:bCs/>
          <w:sz w:val="22"/>
          <w:szCs w:val="22"/>
          <w:lang w:eastAsia="zh-CN"/>
        </w:rPr>
        <w:t>ering the CFRA resource includes</w:t>
      </w:r>
      <w:r w:rsidR="00337288">
        <w:rPr>
          <w:rFonts w:ascii="Arial" w:eastAsiaTheme="minorEastAsia" w:hAnsi="Arial" w:cs="Arial" w:hint="eastAsia"/>
          <w:bCs/>
          <w:sz w:val="22"/>
          <w:szCs w:val="22"/>
          <w:lang w:eastAsia="zh-CN"/>
        </w:rPr>
        <w:t xml:space="preserve"> the SSB index, preamble index, RO</w:t>
      </w:r>
      <w:r w:rsidR="006B3CFD">
        <w:rPr>
          <w:rFonts w:ascii="Arial" w:eastAsiaTheme="minorEastAsia" w:hAnsi="Arial" w:cs="Arial" w:hint="eastAsia"/>
          <w:bCs/>
          <w:sz w:val="22"/>
          <w:szCs w:val="22"/>
          <w:lang w:eastAsia="zh-CN"/>
        </w:rPr>
        <w:t xml:space="preserve">. </w:t>
      </w:r>
      <w:r>
        <w:rPr>
          <w:rFonts w:ascii="Arial" w:eastAsiaTheme="minorEastAsia" w:hAnsi="Arial" w:cs="Arial"/>
          <w:bCs/>
          <w:sz w:val="22"/>
          <w:szCs w:val="22"/>
          <w:lang w:eastAsia="zh-CN"/>
        </w:rPr>
        <w:t xml:space="preserve">Even </w:t>
      </w:r>
      <w:r w:rsidR="00B429EB">
        <w:rPr>
          <w:rFonts w:ascii="Arial" w:eastAsiaTheme="minorEastAsia" w:hAnsi="Arial" w:cs="Arial" w:hint="eastAsia"/>
          <w:bCs/>
          <w:sz w:val="22"/>
          <w:szCs w:val="22"/>
          <w:lang w:eastAsia="zh-CN"/>
        </w:rPr>
        <w:t xml:space="preserve">though </w:t>
      </w:r>
      <w:r>
        <w:rPr>
          <w:rFonts w:ascii="Arial" w:eastAsiaTheme="minorEastAsia" w:hAnsi="Arial" w:cs="Arial" w:hint="eastAsia"/>
          <w:bCs/>
          <w:sz w:val="22"/>
          <w:szCs w:val="22"/>
          <w:lang w:eastAsia="zh-CN"/>
        </w:rPr>
        <w:t xml:space="preserve">the network wants to indicate the selected CFRA </w:t>
      </w:r>
      <w:r>
        <w:rPr>
          <w:rFonts w:ascii="Arial" w:eastAsiaTheme="minorEastAsia" w:hAnsi="Arial" w:cs="Arial"/>
          <w:bCs/>
          <w:sz w:val="22"/>
          <w:szCs w:val="22"/>
          <w:lang w:eastAsia="zh-CN"/>
        </w:rPr>
        <w:t>resource</w:t>
      </w:r>
      <w:r>
        <w:rPr>
          <w:rFonts w:ascii="Arial" w:eastAsiaTheme="minorEastAsia" w:hAnsi="Arial" w:cs="Arial" w:hint="eastAsia"/>
          <w:bCs/>
          <w:sz w:val="22"/>
          <w:szCs w:val="22"/>
          <w:lang w:eastAsia="zh-CN"/>
        </w:rPr>
        <w:t xml:space="preserve"> in the cell switch command, it is more </w:t>
      </w:r>
      <w:r>
        <w:rPr>
          <w:rFonts w:ascii="Arial" w:eastAsiaTheme="minorEastAsia" w:hAnsi="Arial" w:cs="Arial"/>
          <w:bCs/>
          <w:sz w:val="22"/>
          <w:szCs w:val="22"/>
          <w:lang w:eastAsia="zh-CN"/>
        </w:rPr>
        <w:t>direct</w:t>
      </w:r>
      <w:r>
        <w:rPr>
          <w:rFonts w:ascii="Arial" w:eastAsiaTheme="minorEastAsia" w:hAnsi="Arial" w:cs="Arial" w:hint="eastAsia"/>
          <w:bCs/>
          <w:sz w:val="22"/>
          <w:szCs w:val="22"/>
          <w:lang w:eastAsia="zh-CN"/>
        </w:rPr>
        <w:t xml:space="preserve"> to include the SSB index in the cell switch command </w:t>
      </w:r>
      <w:r w:rsidR="002136DA">
        <w:rPr>
          <w:rFonts w:ascii="Arial" w:eastAsiaTheme="minorEastAsia" w:hAnsi="Arial" w:cs="Arial" w:hint="eastAsia"/>
          <w:bCs/>
          <w:sz w:val="22"/>
          <w:szCs w:val="22"/>
          <w:lang w:eastAsia="zh-CN"/>
        </w:rPr>
        <w:t xml:space="preserve">but </w:t>
      </w:r>
      <w:r>
        <w:rPr>
          <w:rFonts w:ascii="Arial" w:eastAsiaTheme="minorEastAsia" w:hAnsi="Arial" w:cs="Arial" w:hint="eastAsia"/>
          <w:bCs/>
          <w:sz w:val="22"/>
          <w:szCs w:val="22"/>
          <w:lang w:eastAsia="zh-CN"/>
        </w:rPr>
        <w:t>not the TCI state.</w:t>
      </w:r>
    </w:p>
    <w:p w:rsidR="006C606A" w:rsidRDefault="00C92034" w:rsidP="00DF159C">
      <w:pPr>
        <w:pStyle w:val="a0"/>
        <w:spacing w:beforeLines="50" w:before="120" w:afterLines="100" w:after="240"/>
        <w:rPr>
          <w:rFonts w:ascii="Arial" w:eastAsiaTheme="minorEastAsia" w:hAnsi="Arial" w:cs="Arial"/>
          <w:bCs/>
          <w:sz w:val="22"/>
          <w:szCs w:val="22"/>
          <w:lang w:eastAsia="zh-CN"/>
        </w:rPr>
      </w:pPr>
      <w:r>
        <w:rPr>
          <w:rFonts w:ascii="Arial" w:eastAsiaTheme="minorEastAsia" w:hAnsi="Arial" w:cs="Arial"/>
          <w:bCs/>
          <w:sz w:val="22"/>
          <w:szCs w:val="22"/>
          <w:lang w:eastAsia="zh-CN"/>
        </w:rPr>
        <w:t>F</w:t>
      </w:r>
      <w:r>
        <w:rPr>
          <w:rFonts w:ascii="Arial" w:eastAsiaTheme="minorEastAsia" w:hAnsi="Arial" w:cs="Arial" w:hint="eastAsia"/>
          <w:bCs/>
          <w:sz w:val="22"/>
          <w:szCs w:val="22"/>
          <w:lang w:eastAsia="zh-CN"/>
        </w:rPr>
        <w:t xml:space="preserve">or </w:t>
      </w:r>
      <w:r w:rsidR="006C606A">
        <w:rPr>
          <w:rFonts w:ascii="Arial" w:eastAsiaTheme="minorEastAsia" w:hAnsi="Arial" w:cs="Arial" w:hint="eastAsia"/>
          <w:bCs/>
          <w:sz w:val="22"/>
          <w:szCs w:val="22"/>
          <w:lang w:eastAsia="zh-CN"/>
        </w:rPr>
        <w:t>CBRA,</w:t>
      </w:r>
      <w:r>
        <w:rPr>
          <w:rFonts w:ascii="Arial" w:eastAsiaTheme="minorEastAsia" w:hAnsi="Arial" w:cs="Arial" w:hint="eastAsia"/>
          <w:bCs/>
          <w:sz w:val="22"/>
          <w:szCs w:val="22"/>
          <w:lang w:eastAsia="zh-CN"/>
        </w:rPr>
        <w:t xml:space="preserve"> i</w:t>
      </w:r>
      <w:r w:rsidR="00152742">
        <w:rPr>
          <w:rFonts w:ascii="Arial" w:eastAsiaTheme="minorEastAsia" w:hAnsi="Arial" w:cs="Arial" w:hint="eastAsia"/>
          <w:bCs/>
          <w:sz w:val="22"/>
          <w:szCs w:val="22"/>
          <w:lang w:eastAsia="zh-CN"/>
        </w:rPr>
        <w:t>n legacy</w:t>
      </w:r>
      <w:r w:rsidR="00B429EB">
        <w:rPr>
          <w:rFonts w:ascii="Arial" w:eastAsiaTheme="minorEastAsia" w:hAnsi="Arial" w:cs="Arial" w:hint="eastAsia"/>
          <w:bCs/>
          <w:sz w:val="22"/>
          <w:szCs w:val="22"/>
          <w:lang w:eastAsia="zh-CN"/>
        </w:rPr>
        <w:t xml:space="preserve"> </w:t>
      </w:r>
      <w:r w:rsidR="00152742">
        <w:rPr>
          <w:rFonts w:ascii="Arial" w:eastAsiaTheme="minorEastAsia" w:hAnsi="Arial" w:cs="Arial" w:hint="eastAsia"/>
          <w:bCs/>
          <w:sz w:val="22"/>
          <w:szCs w:val="22"/>
          <w:lang w:eastAsia="zh-CN"/>
        </w:rPr>
        <w:t>the beam used for the first UL is determined based on the association between SSB and the RACH occasion.</w:t>
      </w:r>
      <w:r w:rsidR="001B014F">
        <w:rPr>
          <w:rFonts w:ascii="Arial" w:eastAsiaTheme="minorEastAsia" w:hAnsi="Arial" w:cs="Arial" w:hint="eastAsia"/>
          <w:bCs/>
          <w:sz w:val="22"/>
          <w:szCs w:val="22"/>
          <w:lang w:eastAsia="zh-CN"/>
        </w:rPr>
        <w:t xml:space="preserve"> </w:t>
      </w:r>
      <w:r w:rsidR="006C606A">
        <w:rPr>
          <w:rFonts w:ascii="Arial" w:eastAsiaTheme="minorEastAsia" w:hAnsi="Arial" w:cs="Arial" w:hint="eastAsia"/>
          <w:bCs/>
          <w:sz w:val="22"/>
          <w:szCs w:val="22"/>
          <w:lang w:eastAsia="zh-CN"/>
        </w:rPr>
        <w:t xml:space="preserve">UE could determine the RACH resource according to the measurement result itself, furthermore UE could choose the RACH resource considering the time of the usable RO arrival. </w:t>
      </w:r>
      <w:r w:rsidR="006C606A">
        <w:rPr>
          <w:rFonts w:ascii="Arial" w:eastAsiaTheme="minorEastAsia" w:hAnsi="Arial" w:cs="Arial"/>
          <w:bCs/>
          <w:sz w:val="22"/>
          <w:szCs w:val="22"/>
          <w:lang w:eastAsia="zh-CN"/>
        </w:rPr>
        <w:t>I</w:t>
      </w:r>
      <w:r w:rsidR="006C606A">
        <w:rPr>
          <w:rFonts w:ascii="Arial" w:eastAsiaTheme="minorEastAsia" w:hAnsi="Arial" w:cs="Arial" w:hint="eastAsia"/>
          <w:bCs/>
          <w:sz w:val="22"/>
          <w:szCs w:val="22"/>
          <w:lang w:eastAsia="zh-CN"/>
        </w:rPr>
        <w:t>t doesn</w:t>
      </w:r>
      <w:r w:rsidR="006C606A">
        <w:rPr>
          <w:rFonts w:ascii="Arial" w:eastAsiaTheme="minorEastAsia" w:hAnsi="Arial" w:cs="Arial"/>
          <w:bCs/>
          <w:sz w:val="22"/>
          <w:szCs w:val="22"/>
          <w:lang w:eastAsia="zh-CN"/>
        </w:rPr>
        <w:t>’</w:t>
      </w:r>
      <w:r w:rsidR="006C606A">
        <w:rPr>
          <w:rFonts w:ascii="Arial" w:eastAsiaTheme="minorEastAsia" w:hAnsi="Arial" w:cs="Arial" w:hint="eastAsia"/>
          <w:bCs/>
          <w:sz w:val="22"/>
          <w:szCs w:val="22"/>
          <w:lang w:eastAsia="zh-CN"/>
        </w:rPr>
        <w:t>t need to include SSB index to restrict the UE behavior,</w:t>
      </w:r>
      <w:r w:rsidR="006951A9">
        <w:rPr>
          <w:rFonts w:ascii="Arial" w:eastAsiaTheme="minorEastAsia" w:hAnsi="Arial" w:cs="Arial" w:hint="eastAsia"/>
          <w:bCs/>
          <w:sz w:val="22"/>
          <w:szCs w:val="22"/>
          <w:lang w:eastAsia="zh-CN"/>
        </w:rPr>
        <w:t xml:space="preserve"> and</w:t>
      </w:r>
      <w:r w:rsidR="006C606A">
        <w:rPr>
          <w:rFonts w:ascii="Arial" w:eastAsiaTheme="minorEastAsia" w:hAnsi="Arial" w:cs="Arial" w:hint="eastAsia"/>
          <w:bCs/>
          <w:sz w:val="22"/>
          <w:szCs w:val="22"/>
          <w:lang w:eastAsia="zh-CN"/>
        </w:rPr>
        <w:t xml:space="preserve"> it doesn</w:t>
      </w:r>
      <w:r w:rsidR="006C606A">
        <w:rPr>
          <w:rFonts w:ascii="Arial" w:eastAsiaTheme="minorEastAsia" w:hAnsi="Arial" w:cs="Arial"/>
          <w:bCs/>
          <w:sz w:val="22"/>
          <w:szCs w:val="22"/>
          <w:lang w:eastAsia="zh-CN"/>
        </w:rPr>
        <w:t>’</w:t>
      </w:r>
      <w:r w:rsidR="006C606A">
        <w:rPr>
          <w:rFonts w:ascii="Arial" w:eastAsiaTheme="minorEastAsia" w:hAnsi="Arial" w:cs="Arial" w:hint="eastAsia"/>
          <w:bCs/>
          <w:sz w:val="22"/>
          <w:szCs w:val="22"/>
          <w:lang w:eastAsia="zh-CN"/>
        </w:rPr>
        <w:t>t need to include the TCI state for CBRA either.</w:t>
      </w:r>
    </w:p>
    <w:p w:rsidR="004B5444" w:rsidRPr="001B014F" w:rsidRDefault="004B5444" w:rsidP="00DF159C">
      <w:pPr>
        <w:pStyle w:val="a0"/>
        <w:spacing w:beforeLines="50" w:before="120" w:afterLines="100" w:after="240"/>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Therefore,</w:t>
      </w:r>
      <w:r w:rsidRPr="004B5444">
        <w:rPr>
          <w:rFonts w:ascii="Arial" w:eastAsiaTheme="minorEastAsia" w:hAnsi="Arial" w:cs="Arial"/>
          <w:bCs/>
          <w:sz w:val="22"/>
          <w:szCs w:val="22"/>
          <w:lang w:eastAsia="zh-CN"/>
        </w:rPr>
        <w:t xml:space="preserve"> </w:t>
      </w:r>
      <w:r w:rsidRPr="004B5444">
        <w:rPr>
          <w:rFonts w:ascii="Arial" w:eastAsiaTheme="minorEastAsia" w:hAnsi="Arial" w:cs="Arial" w:hint="eastAsia"/>
          <w:bCs/>
          <w:sz w:val="22"/>
          <w:szCs w:val="22"/>
          <w:lang w:eastAsia="zh-CN"/>
        </w:rPr>
        <w:t xml:space="preserve">it is </w:t>
      </w:r>
      <w:r w:rsidRPr="004B5444">
        <w:rPr>
          <w:rFonts w:ascii="Arial" w:eastAsiaTheme="minorEastAsia" w:hAnsi="Arial" w:cs="Arial"/>
          <w:bCs/>
          <w:sz w:val="22"/>
          <w:szCs w:val="22"/>
          <w:lang w:eastAsia="zh-CN"/>
        </w:rPr>
        <w:t>need</w:t>
      </w:r>
      <w:r w:rsidRPr="004B5444">
        <w:rPr>
          <w:rFonts w:ascii="Arial" w:eastAsiaTheme="minorEastAsia" w:hAnsi="Arial" w:cs="Arial" w:hint="eastAsia"/>
          <w:bCs/>
          <w:sz w:val="22"/>
          <w:szCs w:val="22"/>
          <w:lang w:eastAsia="zh-CN"/>
        </w:rPr>
        <w:t xml:space="preserve">ed to include </w:t>
      </w:r>
      <w:r w:rsidR="006C606A">
        <w:rPr>
          <w:rFonts w:ascii="Arial" w:eastAsiaTheme="minorEastAsia" w:hAnsi="Arial" w:cs="Arial" w:hint="eastAsia"/>
          <w:bCs/>
          <w:sz w:val="22"/>
          <w:szCs w:val="22"/>
          <w:lang w:eastAsia="zh-CN"/>
        </w:rPr>
        <w:t>TCI state</w:t>
      </w:r>
      <w:r w:rsidR="006C606A" w:rsidRPr="004B5444">
        <w:rPr>
          <w:rFonts w:ascii="Arial" w:eastAsiaTheme="minorEastAsia" w:hAnsi="Arial" w:cs="Arial"/>
          <w:bCs/>
          <w:sz w:val="22"/>
          <w:szCs w:val="22"/>
          <w:lang w:eastAsia="zh-CN"/>
        </w:rPr>
        <w:t xml:space="preserve"> </w:t>
      </w:r>
      <w:r w:rsidRPr="004B5444">
        <w:rPr>
          <w:rFonts w:ascii="Arial" w:eastAsiaTheme="minorEastAsia" w:hAnsi="Arial" w:cs="Arial"/>
          <w:bCs/>
          <w:sz w:val="22"/>
          <w:szCs w:val="22"/>
          <w:lang w:eastAsia="zh-CN"/>
        </w:rPr>
        <w:t xml:space="preserve">in the cell switch command </w:t>
      </w:r>
      <w:r>
        <w:rPr>
          <w:rFonts w:ascii="Arial" w:eastAsiaTheme="minorEastAsia" w:hAnsi="Arial" w:cs="Arial" w:hint="eastAsia"/>
          <w:bCs/>
          <w:sz w:val="22"/>
          <w:szCs w:val="22"/>
          <w:lang w:eastAsia="zh-CN"/>
        </w:rPr>
        <w:t xml:space="preserve">only </w:t>
      </w:r>
      <w:r w:rsidRPr="004B5444">
        <w:rPr>
          <w:rFonts w:ascii="Arial" w:eastAsiaTheme="minorEastAsia" w:hAnsi="Arial" w:cs="Arial"/>
          <w:bCs/>
          <w:sz w:val="22"/>
          <w:szCs w:val="22"/>
          <w:lang w:eastAsia="zh-CN"/>
        </w:rPr>
        <w:t>for RACH-less LTM case</w:t>
      </w:r>
    </w:p>
    <w:p w:rsidR="00AA279A" w:rsidRPr="00574D05" w:rsidRDefault="00AA279A" w:rsidP="00DF159C">
      <w:pPr>
        <w:pStyle w:val="a0"/>
        <w:spacing w:beforeLines="50" w:before="120" w:afterLines="100" w:after="240"/>
        <w:rPr>
          <w:rFonts w:ascii="Arial" w:eastAsiaTheme="minorEastAsia" w:hAnsi="Arial" w:cs="Arial"/>
          <w:b/>
          <w:bCs/>
          <w:sz w:val="22"/>
          <w:szCs w:val="22"/>
          <w:lang w:eastAsia="zh-CN"/>
        </w:rPr>
      </w:pPr>
      <w:r w:rsidRPr="00574D05">
        <w:rPr>
          <w:rFonts w:ascii="Arial" w:eastAsiaTheme="minorEastAsia" w:hAnsi="Arial" w:cs="Arial" w:hint="eastAsia"/>
          <w:b/>
          <w:bCs/>
          <w:sz w:val="22"/>
          <w:szCs w:val="22"/>
          <w:lang w:eastAsia="zh-CN"/>
        </w:rPr>
        <w:t xml:space="preserve">Proposal </w:t>
      </w:r>
      <w:r w:rsidR="006410C6" w:rsidRPr="00574D05">
        <w:rPr>
          <w:rFonts w:ascii="Arial" w:eastAsiaTheme="minorEastAsia" w:hAnsi="Arial" w:cs="Arial" w:hint="eastAsia"/>
          <w:b/>
          <w:bCs/>
          <w:sz w:val="22"/>
          <w:szCs w:val="22"/>
          <w:lang w:eastAsia="zh-CN"/>
        </w:rPr>
        <w:t>2</w:t>
      </w:r>
      <w:r w:rsidRPr="00574D05">
        <w:rPr>
          <w:rFonts w:ascii="Arial" w:eastAsiaTheme="minorEastAsia" w:hAnsi="Arial" w:cs="Arial" w:hint="eastAsia"/>
          <w:b/>
          <w:bCs/>
          <w:sz w:val="22"/>
          <w:szCs w:val="22"/>
          <w:lang w:eastAsia="zh-CN"/>
        </w:rPr>
        <w:t xml:space="preserve">: </w:t>
      </w:r>
      <w:r w:rsidR="00885C08">
        <w:rPr>
          <w:rFonts w:ascii="Arial" w:eastAsiaTheme="minorEastAsia" w:hAnsi="Arial" w:cs="Arial" w:hint="eastAsia"/>
          <w:b/>
          <w:bCs/>
          <w:sz w:val="22"/>
          <w:szCs w:val="22"/>
          <w:lang w:eastAsia="zh-CN"/>
        </w:rPr>
        <w:t>The TCI state</w:t>
      </w:r>
      <w:r w:rsidR="00C003E2">
        <w:rPr>
          <w:rFonts w:ascii="Arial" w:eastAsiaTheme="minorEastAsia" w:hAnsi="Arial" w:cs="Arial" w:hint="eastAsia"/>
          <w:b/>
          <w:bCs/>
          <w:sz w:val="22"/>
          <w:szCs w:val="22"/>
          <w:lang w:eastAsia="zh-CN"/>
        </w:rPr>
        <w:t xml:space="preserve"> is</w:t>
      </w:r>
      <w:r w:rsidR="00885C08">
        <w:rPr>
          <w:rFonts w:ascii="Arial" w:eastAsiaTheme="minorEastAsia" w:hAnsi="Arial" w:cs="Arial" w:hint="eastAsia"/>
          <w:b/>
          <w:bCs/>
          <w:sz w:val="22"/>
          <w:szCs w:val="22"/>
          <w:lang w:eastAsia="zh-CN"/>
        </w:rPr>
        <w:t xml:space="preserve"> indicated </w:t>
      </w:r>
      <w:r w:rsidRPr="00574D05">
        <w:rPr>
          <w:rFonts w:ascii="Arial" w:eastAsiaTheme="minorEastAsia" w:hAnsi="Arial" w:cs="Arial" w:hint="eastAsia"/>
          <w:b/>
          <w:bCs/>
          <w:sz w:val="22"/>
          <w:szCs w:val="22"/>
          <w:lang w:eastAsia="zh-CN"/>
        </w:rPr>
        <w:t>in the cell switch command</w:t>
      </w:r>
      <w:r w:rsidR="001B014F">
        <w:rPr>
          <w:rFonts w:ascii="Arial" w:eastAsiaTheme="minorEastAsia" w:hAnsi="Arial" w:cs="Arial" w:hint="eastAsia"/>
          <w:b/>
          <w:bCs/>
          <w:sz w:val="22"/>
          <w:szCs w:val="22"/>
          <w:lang w:eastAsia="zh-CN"/>
        </w:rPr>
        <w:t xml:space="preserve"> </w:t>
      </w:r>
      <w:r w:rsidR="003721EC" w:rsidRPr="00574D05">
        <w:rPr>
          <w:rFonts w:ascii="Arial" w:eastAsiaTheme="minorEastAsia" w:hAnsi="Arial" w:cs="Arial" w:hint="eastAsia"/>
          <w:b/>
          <w:bCs/>
          <w:sz w:val="22"/>
          <w:szCs w:val="22"/>
          <w:lang w:eastAsia="zh-CN"/>
        </w:rPr>
        <w:t>only for RACH-less LTM case</w:t>
      </w:r>
      <w:r w:rsidRPr="00574D05">
        <w:rPr>
          <w:rFonts w:ascii="Arial" w:eastAsiaTheme="minorEastAsia" w:hAnsi="Arial" w:cs="Arial" w:hint="eastAsia"/>
          <w:b/>
          <w:bCs/>
          <w:sz w:val="22"/>
          <w:szCs w:val="22"/>
          <w:lang w:eastAsia="zh-CN"/>
        </w:rPr>
        <w:t>.</w:t>
      </w:r>
    </w:p>
    <w:p w:rsidR="00AA279A" w:rsidRPr="00956EB0" w:rsidRDefault="00AA279A" w:rsidP="00DF159C">
      <w:pPr>
        <w:pStyle w:val="a0"/>
        <w:spacing w:beforeLines="50" w:before="120" w:afterLines="100" w:after="240"/>
        <w:rPr>
          <w:rFonts w:ascii="Arial" w:eastAsiaTheme="minorEastAsia" w:hAnsi="Arial" w:cs="Arial"/>
          <w:b/>
          <w:bCs/>
          <w:sz w:val="22"/>
          <w:szCs w:val="22"/>
          <w:lang w:eastAsia="zh-CN"/>
        </w:rPr>
      </w:pPr>
    </w:p>
    <w:p w:rsidR="007F61D8" w:rsidRPr="00973A6C" w:rsidRDefault="00822850" w:rsidP="00DF159C">
      <w:pPr>
        <w:pStyle w:val="20"/>
        <w:spacing w:beforeLines="50" w:before="120" w:afterLines="100" w:after="240"/>
        <w:jc w:val="both"/>
        <w:rPr>
          <w:rFonts w:eastAsiaTheme="minorEastAsia"/>
          <w:sz w:val="22"/>
          <w:szCs w:val="22"/>
        </w:rPr>
      </w:pPr>
      <w:r>
        <w:rPr>
          <w:rFonts w:eastAsiaTheme="minorEastAsia" w:hint="eastAsia"/>
          <w:sz w:val="22"/>
          <w:szCs w:val="22"/>
        </w:rPr>
        <w:t>Configured</w:t>
      </w:r>
      <w:r w:rsidR="007F61D8" w:rsidRPr="00973A6C">
        <w:rPr>
          <w:rFonts w:eastAsiaTheme="minorEastAsia"/>
          <w:sz w:val="22"/>
          <w:szCs w:val="22"/>
        </w:rPr>
        <w:t xml:space="preserve"> grant</w:t>
      </w:r>
    </w:p>
    <w:p w:rsidR="009E23C2" w:rsidRDefault="00E42BDD"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For the grant used for the first UL transmission in RACH-less LTM case, both dynamic grant and configured grant way were agreed in last RAN2 meeting. For configured grant </w:t>
      </w:r>
      <w:r w:rsidR="004D5C7C">
        <w:rPr>
          <w:rFonts w:ascii="Arial" w:eastAsiaTheme="minorEastAsia" w:hAnsi="Arial" w:cs="Arial" w:hint="eastAsia"/>
          <w:sz w:val="22"/>
          <w:szCs w:val="22"/>
          <w:lang w:eastAsia="zh-CN"/>
        </w:rPr>
        <w:t>case</w:t>
      </w:r>
      <w:r>
        <w:rPr>
          <w:rFonts w:ascii="Arial" w:eastAsiaTheme="minorEastAsia" w:hAnsi="Arial" w:cs="Arial" w:hint="eastAsia"/>
          <w:sz w:val="22"/>
          <w:szCs w:val="22"/>
          <w:lang w:eastAsia="zh-CN"/>
        </w:rPr>
        <w:t xml:space="preserve">, there is a FFS on whether </w:t>
      </w:r>
      <w:r w:rsidRPr="00E42BDD">
        <w:rPr>
          <w:rFonts w:ascii="Arial" w:eastAsiaTheme="minorEastAsia" w:hAnsi="Arial" w:cs="Arial"/>
          <w:sz w:val="22"/>
          <w:szCs w:val="22"/>
          <w:lang w:eastAsia="zh-CN"/>
        </w:rPr>
        <w:t>further optimization</w:t>
      </w:r>
      <w:r>
        <w:rPr>
          <w:rFonts w:ascii="Arial" w:eastAsiaTheme="minorEastAsia" w:hAnsi="Arial" w:cs="Arial" w:hint="eastAsia"/>
          <w:sz w:val="22"/>
          <w:szCs w:val="22"/>
          <w:lang w:eastAsia="zh-CN"/>
        </w:rPr>
        <w:t xml:space="preserve"> is needed as below,</w:t>
      </w:r>
    </w:p>
    <w:tbl>
      <w:tblPr>
        <w:tblStyle w:val="a7"/>
        <w:tblW w:w="0" w:type="auto"/>
        <w:tblLook w:val="04A0" w:firstRow="1" w:lastRow="0" w:firstColumn="1" w:lastColumn="0" w:noHBand="0" w:noVBand="1"/>
      </w:tblPr>
      <w:tblGrid>
        <w:gridCol w:w="9286"/>
      </w:tblGrid>
      <w:tr w:rsidR="009E23C2" w:rsidTr="009E23C2">
        <w:tc>
          <w:tcPr>
            <w:tcW w:w="9286" w:type="dxa"/>
          </w:tcPr>
          <w:p w:rsidR="009E23C2" w:rsidRPr="005C58DA" w:rsidRDefault="009E23C2" w:rsidP="00DF159C">
            <w:pPr>
              <w:pStyle w:val="Agreement"/>
              <w:spacing w:beforeLines="50" w:before="120" w:afterLines="100" w:after="240"/>
              <w:rPr>
                <w:color w:val="000000"/>
              </w:rPr>
            </w:pPr>
            <w:r w:rsidRPr="00F738C4">
              <w:lastRenderedPageBreak/>
              <w:t xml:space="preserve">Configured grant can be used for RACH-less LTM, for the first UL data transmission to the target cell, the UE selects the configured grant occasion, which is associated with the beam indicated in the LTM MAC CE (as set by source cell). </w:t>
            </w:r>
            <w:r w:rsidRPr="009E23C2">
              <w:rPr>
                <w:highlight w:val="yellow"/>
              </w:rPr>
              <w:t>FFS further optimization</w:t>
            </w:r>
            <w:r w:rsidRPr="00F738C4">
              <w:t xml:space="preserve"> </w:t>
            </w:r>
          </w:p>
        </w:tc>
      </w:tr>
    </w:tbl>
    <w:p w:rsidR="004D5C7C" w:rsidRDefault="004D5C7C"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Hence, we consider </w:t>
      </w:r>
      <w:r w:rsidR="005C58DA">
        <w:rPr>
          <w:rFonts w:ascii="Arial" w:eastAsiaTheme="minorEastAsia" w:hAnsi="Arial" w:cs="Arial" w:hint="eastAsia"/>
          <w:sz w:val="22"/>
          <w:szCs w:val="22"/>
          <w:lang w:eastAsia="zh-CN"/>
        </w:rPr>
        <w:t>whether/what</w:t>
      </w:r>
      <w:r>
        <w:rPr>
          <w:rFonts w:ascii="Arial" w:eastAsiaTheme="minorEastAsia" w:hAnsi="Arial" w:cs="Arial" w:hint="eastAsia"/>
          <w:sz w:val="22"/>
          <w:szCs w:val="22"/>
          <w:lang w:eastAsia="zh-CN"/>
        </w:rPr>
        <w:t xml:space="preserve"> optimization is needed for configured grant case. </w:t>
      </w:r>
    </w:p>
    <w:p w:rsidR="004D5C7C" w:rsidRDefault="004D5C7C"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In RAN2#122 meeting, it was agreed that for dynamic grant case, source DU needs to </w:t>
      </w:r>
      <w:r w:rsidRPr="004D5C7C">
        <w:rPr>
          <w:rFonts w:ascii="Arial" w:eastAsiaTheme="minorEastAsia" w:hAnsi="Arial" w:cs="Arial"/>
          <w:sz w:val="22"/>
          <w:szCs w:val="22"/>
          <w:lang w:eastAsia="zh-CN"/>
        </w:rPr>
        <w:t>informs the target DU about the selected beam</w:t>
      </w:r>
      <w:r>
        <w:rPr>
          <w:rFonts w:ascii="Arial" w:eastAsiaTheme="minorEastAsia" w:hAnsi="Arial" w:cs="Arial" w:hint="eastAsia"/>
          <w:sz w:val="22"/>
          <w:szCs w:val="22"/>
          <w:lang w:eastAsia="zh-CN"/>
        </w:rPr>
        <w:t xml:space="preserve"> as below,</w:t>
      </w:r>
    </w:p>
    <w:tbl>
      <w:tblPr>
        <w:tblStyle w:val="a7"/>
        <w:tblW w:w="0" w:type="auto"/>
        <w:tblLook w:val="04A0" w:firstRow="1" w:lastRow="0" w:firstColumn="1" w:lastColumn="0" w:noHBand="0" w:noVBand="1"/>
      </w:tblPr>
      <w:tblGrid>
        <w:gridCol w:w="9286"/>
      </w:tblGrid>
      <w:tr w:rsidR="004D5C7C" w:rsidTr="004D5C7C">
        <w:tc>
          <w:tcPr>
            <w:tcW w:w="9286" w:type="dxa"/>
          </w:tcPr>
          <w:p w:rsidR="004D5C7C" w:rsidRPr="000079B0" w:rsidRDefault="004D5C7C" w:rsidP="00DF159C">
            <w:pPr>
              <w:pStyle w:val="Agreement"/>
              <w:spacing w:beforeLines="50" w:before="120" w:afterLines="100" w:after="240"/>
            </w:pPr>
            <w:r>
              <w:t>D</w:t>
            </w:r>
            <w:r w:rsidRPr="000079B0">
              <w:t xml:space="preserve">ynamic grant </w:t>
            </w:r>
            <w:r>
              <w:t>can be</w:t>
            </w:r>
            <w:r w:rsidRPr="000079B0">
              <w:t xml:space="preserve"> used for RACH-less</w:t>
            </w:r>
            <w:r>
              <w:t xml:space="preserve"> LTM</w:t>
            </w:r>
            <w:r w:rsidRPr="000079B0">
              <w:t>, for the first UL data transmission to the target cell:</w:t>
            </w:r>
          </w:p>
          <w:p w:rsidR="004D5C7C" w:rsidRPr="000079B0" w:rsidRDefault="004D5C7C" w:rsidP="00DF159C">
            <w:pPr>
              <w:pStyle w:val="Agreement"/>
              <w:numPr>
                <w:ilvl w:val="0"/>
                <w:numId w:val="0"/>
              </w:numPr>
              <w:spacing w:beforeLines="50" w:before="120" w:afterLines="100" w:after="240"/>
              <w:ind w:left="1619"/>
            </w:pPr>
            <w:r>
              <w:t xml:space="preserve">- </w:t>
            </w:r>
            <w:proofErr w:type="gramStart"/>
            <w:r w:rsidRPr="000079B0">
              <w:t>the</w:t>
            </w:r>
            <w:proofErr w:type="gramEnd"/>
            <w:r w:rsidRPr="000079B0">
              <w:t xml:space="preserve"> UE monitors PDCCH for dynamic scheduling from the target cell</w:t>
            </w:r>
            <w:r>
              <w:t>, upon LTM cell switch</w:t>
            </w:r>
            <w:r w:rsidRPr="000079B0">
              <w:t xml:space="preserve">. </w:t>
            </w:r>
          </w:p>
          <w:p w:rsidR="004D5C7C" w:rsidRPr="00A51502" w:rsidRDefault="004D5C7C" w:rsidP="00DF159C">
            <w:pPr>
              <w:pStyle w:val="Agreement"/>
              <w:numPr>
                <w:ilvl w:val="0"/>
                <w:numId w:val="0"/>
              </w:numPr>
              <w:spacing w:beforeLines="50" w:before="120" w:afterLines="100" w:after="240"/>
              <w:ind w:left="1619"/>
              <w:rPr>
                <w:rFonts w:eastAsiaTheme="minorEastAsia"/>
                <w:lang w:eastAsia="zh-CN"/>
              </w:rPr>
            </w:pPr>
            <w:r>
              <w:t xml:space="preserve">- </w:t>
            </w:r>
            <w:proofErr w:type="gramStart"/>
            <w:r w:rsidRPr="004D5C7C">
              <w:rPr>
                <w:highlight w:val="yellow"/>
              </w:rPr>
              <w:t>upon</w:t>
            </w:r>
            <w:proofErr w:type="gramEnd"/>
            <w:r w:rsidRPr="004D5C7C">
              <w:rPr>
                <w:highlight w:val="yellow"/>
              </w:rPr>
              <w:t xml:space="preserve"> cell switch decision, R2 assumes that the source DU informs the target DU about the selected beam, so that the target DU can start scheduling dynamic UL grant.</w:t>
            </w:r>
            <w:r w:rsidRPr="000079B0">
              <w:t xml:space="preserve"> </w:t>
            </w:r>
          </w:p>
        </w:tc>
      </w:tr>
    </w:tbl>
    <w:p w:rsidR="004D5C7C" w:rsidRDefault="004D5C7C"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It is not clear yet whether the beam indication between DUs is needed for configured grant case. One may argue that beam indication for configured grant case is not necessary as the target DU can monitor the configured grants on all the candidate beams of all the candidate cells and determine the selected beam if target DU receives </w:t>
      </w:r>
      <w:r>
        <w:rPr>
          <w:rFonts w:ascii="Arial" w:eastAsiaTheme="minorEastAsia" w:hAnsi="Arial" w:cs="Arial"/>
          <w:sz w:val="22"/>
          <w:szCs w:val="22"/>
          <w:lang w:eastAsia="zh-CN"/>
        </w:rPr>
        <w:t>the</w:t>
      </w:r>
      <w:r>
        <w:rPr>
          <w:rFonts w:ascii="Arial" w:eastAsiaTheme="minorEastAsia" w:hAnsi="Arial" w:cs="Arial" w:hint="eastAsia"/>
          <w:sz w:val="22"/>
          <w:szCs w:val="22"/>
          <w:lang w:eastAsia="zh-CN"/>
        </w:rPr>
        <w:t xml:space="preserve"> UL data from UE on one candidate beam.</w:t>
      </w:r>
      <w:r w:rsidR="00760985">
        <w:rPr>
          <w:rFonts w:ascii="Arial" w:eastAsiaTheme="minorEastAsia" w:hAnsi="Arial" w:cs="Arial" w:hint="eastAsia"/>
          <w:sz w:val="22"/>
          <w:szCs w:val="22"/>
          <w:lang w:eastAsia="zh-CN"/>
        </w:rPr>
        <w:t xml:space="preserve"> It may be workable but unnecessarily increase the load of target DU.</w:t>
      </w:r>
      <w:r w:rsidR="006B3CFD">
        <w:rPr>
          <w:rFonts w:ascii="Arial" w:eastAsiaTheme="minorEastAsia" w:hAnsi="Arial" w:cs="Arial" w:hint="eastAsia"/>
          <w:sz w:val="22"/>
          <w:szCs w:val="22"/>
          <w:lang w:eastAsia="zh-CN"/>
        </w:rPr>
        <w:t xml:space="preserve"> </w:t>
      </w:r>
      <w:r w:rsidR="00760985">
        <w:rPr>
          <w:rFonts w:ascii="Arial" w:eastAsiaTheme="minorEastAsia" w:hAnsi="Arial" w:cs="Arial" w:hint="eastAsia"/>
          <w:sz w:val="22"/>
          <w:szCs w:val="22"/>
          <w:lang w:eastAsia="zh-CN"/>
        </w:rPr>
        <w:t xml:space="preserve">Target DU can only monitor the configured grant on the </w:t>
      </w:r>
      <w:r w:rsidR="00760985">
        <w:rPr>
          <w:rFonts w:ascii="Arial" w:eastAsiaTheme="minorEastAsia" w:hAnsi="Arial" w:cs="Arial"/>
          <w:sz w:val="22"/>
          <w:szCs w:val="22"/>
          <w:lang w:eastAsia="zh-CN"/>
        </w:rPr>
        <w:t>selected</w:t>
      </w:r>
      <w:r w:rsidR="00760985">
        <w:rPr>
          <w:rFonts w:ascii="Arial" w:eastAsiaTheme="minorEastAsia" w:hAnsi="Arial" w:cs="Arial" w:hint="eastAsia"/>
          <w:sz w:val="22"/>
          <w:szCs w:val="22"/>
          <w:lang w:eastAsia="zh-CN"/>
        </w:rPr>
        <w:t xml:space="preserve"> beam if it is indicated by source DU.</w:t>
      </w:r>
    </w:p>
    <w:p w:rsidR="00B233EB" w:rsidRDefault="00D534B7" w:rsidP="00DF159C">
      <w:pPr>
        <w:pStyle w:val="a0"/>
        <w:spacing w:beforeLines="50" w:before="120" w:afterLines="100" w:after="240"/>
        <w:rPr>
          <w:rFonts w:ascii="Arial" w:eastAsiaTheme="minorEastAsia" w:hAnsi="Arial" w:cs="Arial"/>
          <w:sz w:val="22"/>
          <w:szCs w:val="22"/>
          <w:lang w:eastAsia="zh-CN"/>
        </w:rPr>
      </w:pPr>
      <w:r w:rsidRPr="00D534B7">
        <w:rPr>
          <w:rFonts w:ascii="Arial" w:eastAsiaTheme="minorEastAsia" w:hAnsi="Arial" w:cs="Arial"/>
          <w:sz w:val="22"/>
          <w:szCs w:val="22"/>
          <w:lang w:eastAsia="zh-CN"/>
        </w:rPr>
        <w:t>Besides</w:t>
      </w:r>
      <w:r w:rsidRPr="00D534B7">
        <w:rPr>
          <w:rFonts w:ascii="Arial" w:eastAsiaTheme="minorEastAsia" w:hAnsi="Arial" w:cs="Arial" w:hint="eastAsia"/>
          <w:sz w:val="22"/>
          <w:szCs w:val="22"/>
          <w:lang w:eastAsia="zh-CN"/>
        </w:rPr>
        <w:t>, source DU can</w:t>
      </w:r>
      <w:r w:rsidR="00B233EB" w:rsidRPr="00D534B7">
        <w:rPr>
          <w:rFonts w:ascii="Arial" w:eastAsiaTheme="minorEastAsia" w:hAnsi="Arial" w:cs="Arial" w:hint="eastAsia"/>
          <w:sz w:val="22"/>
          <w:szCs w:val="22"/>
          <w:lang w:eastAsia="zh-CN"/>
        </w:rPr>
        <w:t xml:space="preserve">not </w:t>
      </w:r>
      <w:r w:rsidR="00B233EB" w:rsidRPr="00D534B7">
        <w:rPr>
          <w:rFonts w:ascii="Arial" w:eastAsiaTheme="minorEastAsia" w:hAnsi="Arial" w:cs="Arial"/>
          <w:sz w:val="22"/>
          <w:szCs w:val="22"/>
          <w:lang w:eastAsia="zh-CN"/>
        </w:rPr>
        <w:t>distinguish</w:t>
      </w:r>
      <w:r w:rsidR="00B233EB" w:rsidRPr="00D534B7">
        <w:rPr>
          <w:rFonts w:ascii="Arial" w:eastAsiaTheme="minorEastAsia" w:hAnsi="Arial" w:cs="Arial" w:hint="eastAsia"/>
          <w:sz w:val="22"/>
          <w:szCs w:val="22"/>
          <w:lang w:eastAsia="zh-CN"/>
        </w:rPr>
        <w:t xml:space="preserve"> between dynamic grant and </w:t>
      </w:r>
      <w:r w:rsidR="00B233EB" w:rsidRPr="00D534B7">
        <w:rPr>
          <w:rFonts w:ascii="Arial" w:eastAsiaTheme="minorEastAsia" w:hAnsi="Arial" w:cs="Arial"/>
          <w:sz w:val="22"/>
          <w:szCs w:val="22"/>
          <w:lang w:eastAsia="zh-CN"/>
        </w:rPr>
        <w:t>configured</w:t>
      </w:r>
      <w:r w:rsidR="00B233EB" w:rsidRPr="00D534B7">
        <w:rPr>
          <w:rFonts w:ascii="Arial" w:eastAsiaTheme="minorEastAsia" w:hAnsi="Arial" w:cs="Arial" w:hint="eastAsia"/>
          <w:sz w:val="22"/>
          <w:szCs w:val="22"/>
          <w:lang w:eastAsia="zh-CN"/>
        </w:rPr>
        <w:t xml:space="preserve"> grant case</w:t>
      </w:r>
      <w:r w:rsidRPr="00D534B7">
        <w:rPr>
          <w:rFonts w:ascii="Arial" w:eastAsiaTheme="minorEastAsia" w:hAnsi="Arial" w:cs="Arial" w:hint="eastAsia"/>
          <w:sz w:val="22"/>
          <w:szCs w:val="22"/>
          <w:lang w:eastAsia="zh-CN"/>
        </w:rPr>
        <w:t xml:space="preserve"> as configured grant is included in the </w:t>
      </w:r>
      <w:r w:rsidRPr="00D534B7">
        <w:rPr>
          <w:rFonts w:ascii="Arial" w:eastAsiaTheme="minorEastAsia" w:hAnsi="Arial" w:cs="Arial"/>
          <w:sz w:val="22"/>
          <w:szCs w:val="22"/>
          <w:lang w:eastAsia="zh-CN"/>
        </w:rPr>
        <w:t>candidate</w:t>
      </w:r>
      <w:r w:rsidRPr="00D534B7">
        <w:rPr>
          <w:rFonts w:ascii="Arial" w:eastAsiaTheme="minorEastAsia" w:hAnsi="Arial" w:cs="Arial" w:hint="eastAsia"/>
          <w:sz w:val="22"/>
          <w:szCs w:val="22"/>
          <w:lang w:eastAsia="zh-CN"/>
        </w:rPr>
        <w:t xml:space="preserve"> configuration container.</w:t>
      </w:r>
      <w:r>
        <w:rPr>
          <w:rFonts w:ascii="Arial" w:eastAsiaTheme="minorEastAsia" w:hAnsi="Arial" w:cs="Arial" w:hint="eastAsia"/>
          <w:sz w:val="22"/>
          <w:szCs w:val="22"/>
          <w:lang w:eastAsia="zh-CN"/>
        </w:rPr>
        <w:t xml:space="preserve"> To let source d</w:t>
      </w:r>
      <w:r>
        <w:rPr>
          <w:rFonts w:ascii="Arial" w:eastAsiaTheme="minorEastAsia" w:hAnsi="Arial" w:cs="Arial"/>
          <w:sz w:val="22"/>
          <w:szCs w:val="22"/>
          <w:lang w:eastAsia="zh-CN"/>
        </w:rPr>
        <w:t>i</w:t>
      </w:r>
      <w:r w:rsidRPr="00D534B7">
        <w:rPr>
          <w:rFonts w:ascii="Arial" w:eastAsiaTheme="minorEastAsia" w:hAnsi="Arial" w:cs="Arial"/>
          <w:sz w:val="22"/>
          <w:szCs w:val="22"/>
          <w:lang w:eastAsia="zh-CN"/>
        </w:rPr>
        <w:t>stinguish</w:t>
      </w:r>
      <w:r w:rsidRPr="00D534B7">
        <w:rPr>
          <w:rFonts w:ascii="Arial" w:eastAsiaTheme="minorEastAsia" w:hAnsi="Arial" w:cs="Arial" w:hint="eastAsia"/>
          <w:sz w:val="22"/>
          <w:szCs w:val="22"/>
          <w:lang w:eastAsia="zh-CN"/>
        </w:rPr>
        <w:t xml:space="preserve"> between dynamic grant and </w:t>
      </w:r>
      <w:r w:rsidRPr="00D534B7">
        <w:rPr>
          <w:rFonts w:ascii="Arial" w:eastAsiaTheme="minorEastAsia" w:hAnsi="Arial" w:cs="Arial"/>
          <w:sz w:val="22"/>
          <w:szCs w:val="22"/>
          <w:lang w:eastAsia="zh-CN"/>
        </w:rPr>
        <w:t>configured</w:t>
      </w:r>
      <w:r w:rsidRPr="00D534B7">
        <w:rPr>
          <w:rFonts w:ascii="Arial" w:eastAsiaTheme="minorEastAsia" w:hAnsi="Arial" w:cs="Arial" w:hint="eastAsia"/>
          <w:sz w:val="22"/>
          <w:szCs w:val="22"/>
          <w:lang w:eastAsia="zh-CN"/>
        </w:rPr>
        <w:t xml:space="preserve"> grant case</w:t>
      </w:r>
      <w:r>
        <w:rPr>
          <w:rFonts w:ascii="Arial" w:eastAsiaTheme="minorEastAsia" w:hAnsi="Arial" w:cs="Arial" w:hint="eastAsia"/>
          <w:sz w:val="22"/>
          <w:szCs w:val="22"/>
          <w:lang w:eastAsia="zh-CN"/>
        </w:rPr>
        <w:t xml:space="preserve">, </w:t>
      </w:r>
      <w:r>
        <w:rPr>
          <w:rFonts w:ascii="Arial" w:eastAsiaTheme="minorEastAsia" w:hAnsi="Arial" w:cs="Arial"/>
          <w:sz w:val="22"/>
          <w:szCs w:val="22"/>
          <w:lang w:eastAsia="zh-CN"/>
        </w:rPr>
        <w:t>additional</w:t>
      </w:r>
      <w:r>
        <w:rPr>
          <w:rFonts w:ascii="Arial" w:eastAsiaTheme="minorEastAsia" w:hAnsi="Arial" w:cs="Arial" w:hint="eastAsia"/>
          <w:sz w:val="22"/>
          <w:szCs w:val="22"/>
          <w:lang w:eastAsia="zh-CN"/>
        </w:rPr>
        <w:t xml:space="preserve"> network interface is needed.</w:t>
      </w:r>
    </w:p>
    <w:p w:rsidR="00B233EB" w:rsidRDefault="00B233EB"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So beam </w:t>
      </w:r>
      <w:r>
        <w:rPr>
          <w:rFonts w:ascii="Arial" w:eastAsiaTheme="minorEastAsia" w:hAnsi="Arial" w:cs="Arial"/>
          <w:sz w:val="22"/>
          <w:szCs w:val="22"/>
          <w:lang w:eastAsia="zh-CN"/>
        </w:rPr>
        <w:t>indication</w:t>
      </w:r>
      <w:r>
        <w:rPr>
          <w:rFonts w:ascii="Arial" w:eastAsiaTheme="minorEastAsia" w:hAnsi="Arial" w:cs="Arial" w:hint="eastAsia"/>
          <w:sz w:val="22"/>
          <w:szCs w:val="22"/>
          <w:lang w:eastAsia="zh-CN"/>
        </w:rPr>
        <w:t xml:space="preserve"> between source DU and target DU should be supported regardless of dynamic grant case or configured grant case. </w:t>
      </w:r>
    </w:p>
    <w:p w:rsidR="00760985" w:rsidRDefault="00760985"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Therefore, it is proposed,</w:t>
      </w:r>
    </w:p>
    <w:p w:rsidR="006410C6" w:rsidRPr="00B233EB" w:rsidRDefault="006410C6" w:rsidP="00DF159C">
      <w:pPr>
        <w:pStyle w:val="a0"/>
        <w:spacing w:beforeLines="50" w:before="120" w:afterLines="100" w:after="240"/>
        <w:rPr>
          <w:rFonts w:ascii="Arial" w:eastAsiaTheme="minorEastAsia" w:hAnsi="Arial" w:cs="Arial"/>
          <w:b/>
          <w:bCs/>
          <w:sz w:val="22"/>
          <w:szCs w:val="22"/>
          <w:lang w:eastAsia="zh-CN"/>
        </w:rPr>
      </w:pPr>
      <w:r w:rsidRPr="00521118">
        <w:rPr>
          <w:rFonts w:ascii="Arial" w:hAnsi="Arial" w:cs="Arial"/>
          <w:b/>
          <w:bCs/>
          <w:sz w:val="22"/>
          <w:szCs w:val="22"/>
        </w:rPr>
        <w:t xml:space="preserve">Proposal </w:t>
      </w:r>
      <w:r w:rsidRPr="00B233EB">
        <w:rPr>
          <w:rFonts w:ascii="Arial" w:hAnsi="Arial" w:cs="Arial" w:hint="eastAsia"/>
          <w:b/>
          <w:bCs/>
          <w:sz w:val="22"/>
          <w:szCs w:val="22"/>
        </w:rPr>
        <w:t>3</w:t>
      </w:r>
      <w:r w:rsidRPr="00521118">
        <w:rPr>
          <w:rFonts w:ascii="Arial" w:hAnsi="Arial" w:cs="Arial"/>
          <w:b/>
          <w:bCs/>
          <w:sz w:val="22"/>
          <w:szCs w:val="22"/>
        </w:rPr>
        <w:t xml:space="preserve">: </w:t>
      </w:r>
      <w:r w:rsidR="00702A38">
        <w:rPr>
          <w:rFonts w:ascii="Arial" w:eastAsiaTheme="minorEastAsia" w:hAnsi="Arial" w:cs="Arial" w:hint="eastAsia"/>
          <w:b/>
          <w:bCs/>
          <w:sz w:val="22"/>
          <w:szCs w:val="22"/>
          <w:lang w:eastAsia="zh-CN"/>
        </w:rPr>
        <w:t xml:space="preserve">For RACH-less LTM, </w:t>
      </w:r>
      <w:r w:rsidR="00B233EB" w:rsidRPr="00B233EB">
        <w:rPr>
          <w:rFonts w:ascii="Arial" w:hAnsi="Arial" w:cs="Arial" w:hint="eastAsia"/>
          <w:b/>
          <w:bCs/>
          <w:sz w:val="22"/>
          <w:szCs w:val="22"/>
        </w:rPr>
        <w:t xml:space="preserve">beam </w:t>
      </w:r>
      <w:r w:rsidR="00B233EB" w:rsidRPr="00B233EB">
        <w:rPr>
          <w:rFonts w:ascii="Arial" w:hAnsi="Arial" w:cs="Arial"/>
          <w:b/>
          <w:bCs/>
          <w:sz w:val="22"/>
          <w:szCs w:val="22"/>
        </w:rPr>
        <w:t>indication</w:t>
      </w:r>
      <w:r w:rsidR="00B233EB" w:rsidRPr="00B233EB">
        <w:rPr>
          <w:rFonts w:ascii="Arial" w:hAnsi="Arial" w:cs="Arial" w:hint="eastAsia"/>
          <w:b/>
          <w:bCs/>
          <w:sz w:val="22"/>
          <w:szCs w:val="22"/>
        </w:rPr>
        <w:t xml:space="preserve"> between source DU and target DU should be supported regardless of dynamic grant case or configured grant case. </w:t>
      </w:r>
    </w:p>
    <w:p w:rsidR="002D6B68" w:rsidRDefault="00760985" w:rsidP="00DF159C">
      <w:pPr>
        <w:pStyle w:val="a0"/>
        <w:spacing w:beforeLines="50" w:before="120" w:afterLines="100" w:after="240"/>
        <w:rPr>
          <w:rFonts w:ascii="Arial" w:eastAsiaTheme="minorEastAsia" w:hAnsi="Arial" w:cs="Arial" w:hint="eastAsia"/>
          <w:sz w:val="22"/>
          <w:szCs w:val="22"/>
          <w:lang w:eastAsia="zh-CN"/>
        </w:rPr>
      </w:pPr>
      <w:r>
        <w:rPr>
          <w:rFonts w:ascii="Arial" w:eastAsiaTheme="minorEastAsia" w:hAnsi="Arial" w:cs="Arial" w:hint="eastAsia"/>
          <w:sz w:val="22"/>
          <w:szCs w:val="22"/>
          <w:lang w:eastAsia="zh-CN"/>
        </w:rPr>
        <w:t xml:space="preserve">For configured grant, some companies propose to </w:t>
      </w:r>
      <w:r w:rsidR="00FA74F2">
        <w:rPr>
          <w:rFonts w:ascii="Arial" w:eastAsiaTheme="minorEastAsia" w:hAnsi="Arial" w:cs="Arial" w:hint="eastAsia"/>
          <w:sz w:val="22"/>
          <w:szCs w:val="22"/>
          <w:lang w:eastAsia="zh-CN"/>
        </w:rPr>
        <w:t>further indicate the grant to be used in cell switch command</w:t>
      </w:r>
      <w:r w:rsidR="00BF24F7">
        <w:rPr>
          <w:rFonts w:ascii="Arial" w:eastAsiaTheme="minorEastAsia" w:hAnsi="Arial" w:cs="Arial" w:hint="eastAsia"/>
          <w:sz w:val="22"/>
          <w:szCs w:val="22"/>
          <w:lang w:eastAsia="zh-CN"/>
        </w:rPr>
        <w:t>.</w:t>
      </w:r>
      <w:r w:rsidR="00104C58">
        <w:rPr>
          <w:rFonts w:ascii="Arial" w:eastAsiaTheme="minorEastAsia" w:hAnsi="Arial" w:cs="Arial" w:hint="eastAsia"/>
          <w:sz w:val="22"/>
          <w:szCs w:val="22"/>
          <w:lang w:eastAsia="zh-CN"/>
        </w:rPr>
        <w:t xml:space="preserve"> </w:t>
      </w:r>
      <w:r w:rsidR="002D6B68">
        <w:rPr>
          <w:rFonts w:ascii="Arial" w:eastAsiaTheme="minorEastAsia" w:hAnsi="Arial" w:cs="Arial" w:hint="eastAsia"/>
          <w:sz w:val="22"/>
          <w:szCs w:val="22"/>
          <w:lang w:eastAsia="zh-CN"/>
        </w:rPr>
        <w:t>There is no need as the agreed mechanism is already sufficient, i.e.,</w:t>
      </w:r>
      <w:r w:rsidR="002D6B68" w:rsidRPr="002D6B68">
        <w:rPr>
          <w:rFonts w:ascii="Arial" w:eastAsiaTheme="minorEastAsia" w:hAnsi="Arial" w:cs="Arial"/>
          <w:sz w:val="22"/>
          <w:szCs w:val="22"/>
          <w:lang w:eastAsia="zh-CN"/>
        </w:rPr>
        <w:t xml:space="preserve"> </w:t>
      </w:r>
      <w:r w:rsidR="002D6B68">
        <w:rPr>
          <w:rFonts w:ascii="Arial" w:eastAsiaTheme="minorEastAsia" w:hAnsi="Arial" w:cs="Arial" w:hint="eastAsia"/>
          <w:sz w:val="22"/>
          <w:szCs w:val="22"/>
          <w:lang w:eastAsia="zh-CN"/>
        </w:rPr>
        <w:t xml:space="preserve">NW preconfigured the configured </w:t>
      </w:r>
      <w:r w:rsidR="005550AC">
        <w:rPr>
          <w:rFonts w:ascii="Arial" w:eastAsiaTheme="minorEastAsia" w:hAnsi="Arial" w:cs="Arial"/>
          <w:sz w:val="22"/>
          <w:szCs w:val="22"/>
          <w:lang w:eastAsia="zh-CN"/>
        </w:rPr>
        <w:t xml:space="preserve">grant which </w:t>
      </w:r>
      <w:r w:rsidR="005550AC">
        <w:rPr>
          <w:rFonts w:ascii="Arial" w:eastAsiaTheme="minorEastAsia" w:hAnsi="Arial" w:cs="Arial" w:hint="eastAsia"/>
          <w:sz w:val="22"/>
          <w:szCs w:val="22"/>
          <w:lang w:eastAsia="zh-CN"/>
        </w:rPr>
        <w:t>is</w:t>
      </w:r>
      <w:r w:rsidR="002D6B68">
        <w:rPr>
          <w:rFonts w:ascii="Arial" w:eastAsiaTheme="minorEastAsia" w:hAnsi="Arial" w:cs="Arial" w:hint="eastAsia"/>
          <w:sz w:val="22"/>
          <w:szCs w:val="22"/>
          <w:lang w:eastAsia="zh-CN"/>
        </w:rPr>
        <w:t xml:space="preserve"> associated with </w:t>
      </w:r>
      <w:r w:rsidR="005550AC">
        <w:rPr>
          <w:rFonts w:ascii="Arial" w:eastAsiaTheme="minorEastAsia" w:hAnsi="Arial" w:cs="Arial" w:hint="eastAsia"/>
          <w:sz w:val="22"/>
          <w:szCs w:val="22"/>
          <w:lang w:eastAsia="zh-CN"/>
        </w:rPr>
        <w:t>one</w:t>
      </w:r>
      <w:r w:rsidR="002D6B68">
        <w:rPr>
          <w:rFonts w:ascii="Arial" w:eastAsiaTheme="minorEastAsia" w:hAnsi="Arial" w:cs="Arial" w:hint="eastAsia"/>
          <w:sz w:val="22"/>
          <w:szCs w:val="22"/>
          <w:lang w:eastAsia="zh-CN"/>
        </w:rPr>
        <w:t xml:space="preserve"> </w:t>
      </w:r>
      <w:r w:rsidR="002D6B68">
        <w:rPr>
          <w:rFonts w:ascii="Arial" w:eastAsiaTheme="minorEastAsia" w:hAnsi="Arial" w:cs="Arial"/>
          <w:sz w:val="22"/>
          <w:szCs w:val="22"/>
          <w:lang w:eastAsia="zh-CN"/>
        </w:rPr>
        <w:t>candidate</w:t>
      </w:r>
      <w:r w:rsidR="002D6B68">
        <w:rPr>
          <w:rFonts w:ascii="Arial" w:eastAsiaTheme="minorEastAsia" w:hAnsi="Arial" w:cs="Arial" w:hint="eastAsia"/>
          <w:sz w:val="22"/>
          <w:szCs w:val="22"/>
          <w:lang w:eastAsia="zh-CN"/>
        </w:rPr>
        <w:t xml:space="preserve"> beam of a </w:t>
      </w:r>
      <w:r w:rsidR="002D6B68">
        <w:rPr>
          <w:rFonts w:ascii="Arial" w:eastAsiaTheme="minorEastAsia" w:hAnsi="Arial" w:cs="Arial"/>
          <w:sz w:val="22"/>
          <w:szCs w:val="22"/>
          <w:lang w:eastAsia="zh-CN"/>
        </w:rPr>
        <w:t>candidate</w:t>
      </w:r>
      <w:r w:rsidR="002D6B68">
        <w:rPr>
          <w:rFonts w:ascii="Arial" w:eastAsiaTheme="minorEastAsia" w:hAnsi="Arial" w:cs="Arial" w:hint="eastAsia"/>
          <w:sz w:val="22"/>
          <w:szCs w:val="22"/>
          <w:lang w:eastAsia="zh-CN"/>
        </w:rPr>
        <w:t xml:space="preserve"> cell. When LTM triggers, </w:t>
      </w:r>
      <w:r w:rsidR="002D6B68" w:rsidRPr="002D6B68">
        <w:rPr>
          <w:rFonts w:ascii="Arial" w:eastAsiaTheme="minorEastAsia" w:hAnsi="Arial" w:cs="Arial"/>
          <w:sz w:val="22"/>
          <w:szCs w:val="22"/>
          <w:lang w:eastAsia="zh-CN"/>
        </w:rPr>
        <w:t>the UE</w:t>
      </w:r>
      <w:r w:rsidR="002D6B68">
        <w:rPr>
          <w:rFonts w:ascii="Arial" w:eastAsiaTheme="minorEastAsia" w:hAnsi="Arial" w:cs="Arial" w:hint="eastAsia"/>
          <w:sz w:val="22"/>
          <w:szCs w:val="22"/>
          <w:lang w:eastAsia="zh-CN"/>
        </w:rPr>
        <w:t xml:space="preserve"> can uniquely</w:t>
      </w:r>
      <w:r w:rsidR="002D6B68" w:rsidRPr="002D6B68">
        <w:rPr>
          <w:rFonts w:ascii="Arial" w:eastAsiaTheme="minorEastAsia" w:hAnsi="Arial" w:cs="Arial"/>
          <w:sz w:val="22"/>
          <w:szCs w:val="22"/>
          <w:lang w:eastAsia="zh-CN"/>
        </w:rPr>
        <w:t xml:space="preserve"> </w:t>
      </w:r>
      <w:r w:rsidR="002D6B68">
        <w:rPr>
          <w:rFonts w:ascii="Arial" w:eastAsiaTheme="minorEastAsia" w:hAnsi="Arial" w:cs="Arial" w:hint="eastAsia"/>
          <w:sz w:val="22"/>
          <w:szCs w:val="22"/>
          <w:lang w:eastAsia="zh-CN"/>
        </w:rPr>
        <w:t>determine</w:t>
      </w:r>
      <w:r w:rsidR="002D6B68" w:rsidRPr="002D6B68">
        <w:rPr>
          <w:rFonts w:ascii="Arial" w:eastAsiaTheme="minorEastAsia" w:hAnsi="Arial" w:cs="Arial"/>
          <w:sz w:val="22"/>
          <w:szCs w:val="22"/>
          <w:lang w:eastAsia="zh-CN"/>
        </w:rPr>
        <w:t xml:space="preserve"> the configured grant </w:t>
      </w:r>
      <w:r w:rsidR="002D6B68">
        <w:rPr>
          <w:rFonts w:ascii="Arial" w:eastAsiaTheme="minorEastAsia" w:hAnsi="Arial" w:cs="Arial" w:hint="eastAsia"/>
          <w:sz w:val="22"/>
          <w:szCs w:val="22"/>
          <w:lang w:eastAsia="zh-CN"/>
        </w:rPr>
        <w:t>according to the</w:t>
      </w:r>
      <w:r w:rsidR="002D6B68" w:rsidRPr="002D6B68">
        <w:rPr>
          <w:rFonts w:ascii="Arial" w:eastAsiaTheme="minorEastAsia" w:hAnsi="Arial" w:cs="Arial"/>
          <w:sz w:val="22"/>
          <w:szCs w:val="22"/>
          <w:lang w:eastAsia="zh-CN"/>
        </w:rPr>
        <w:t xml:space="preserve"> </w:t>
      </w:r>
      <w:r w:rsidR="005550AC">
        <w:rPr>
          <w:rFonts w:ascii="Arial" w:eastAsiaTheme="minorEastAsia" w:hAnsi="Arial" w:cs="Arial" w:hint="eastAsia"/>
          <w:sz w:val="22"/>
          <w:szCs w:val="22"/>
          <w:lang w:eastAsia="zh-CN"/>
        </w:rPr>
        <w:t xml:space="preserve">selected </w:t>
      </w:r>
      <w:r w:rsidR="002D6B68">
        <w:rPr>
          <w:rFonts w:ascii="Arial" w:eastAsiaTheme="minorEastAsia" w:hAnsi="Arial" w:cs="Arial"/>
          <w:sz w:val="22"/>
          <w:szCs w:val="22"/>
          <w:lang w:eastAsia="zh-CN"/>
        </w:rPr>
        <w:t xml:space="preserve">beam in the LTM </w:t>
      </w:r>
      <w:r w:rsidR="002D6B68">
        <w:rPr>
          <w:rFonts w:ascii="Arial" w:eastAsiaTheme="minorEastAsia" w:hAnsi="Arial" w:cs="Arial" w:hint="eastAsia"/>
          <w:sz w:val="22"/>
          <w:szCs w:val="22"/>
          <w:lang w:eastAsia="zh-CN"/>
        </w:rPr>
        <w:t>cell switch command.</w:t>
      </w:r>
      <w:bookmarkStart w:id="3" w:name="_GoBack"/>
      <w:bookmarkEnd w:id="3"/>
    </w:p>
    <w:p w:rsidR="000860F0" w:rsidRPr="007F3AA8" w:rsidRDefault="000860F0"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Therefore, we propose that,</w:t>
      </w:r>
    </w:p>
    <w:p w:rsidR="003F16D3" w:rsidRPr="00521118" w:rsidRDefault="003F16D3" w:rsidP="00DF159C">
      <w:pPr>
        <w:pStyle w:val="a0"/>
        <w:spacing w:beforeLines="50" w:before="120" w:afterLines="100" w:after="240"/>
        <w:rPr>
          <w:rFonts w:ascii="Arial" w:eastAsiaTheme="minorEastAsia" w:hAnsi="Arial" w:cs="Arial"/>
          <w:b/>
          <w:bCs/>
          <w:sz w:val="22"/>
          <w:szCs w:val="22"/>
          <w:lang w:eastAsia="zh-CN"/>
        </w:rPr>
      </w:pPr>
      <w:r w:rsidRPr="00521118">
        <w:rPr>
          <w:rFonts w:ascii="Arial" w:hAnsi="Arial" w:cs="Arial"/>
          <w:b/>
          <w:bCs/>
          <w:sz w:val="22"/>
          <w:szCs w:val="22"/>
        </w:rPr>
        <w:t xml:space="preserve">Proposal </w:t>
      </w:r>
      <w:r w:rsidR="006410C6" w:rsidRPr="00521118">
        <w:rPr>
          <w:rFonts w:ascii="Arial" w:eastAsiaTheme="minorEastAsia" w:hAnsi="Arial" w:cs="Arial" w:hint="eastAsia"/>
          <w:b/>
          <w:bCs/>
          <w:sz w:val="22"/>
          <w:szCs w:val="22"/>
          <w:lang w:eastAsia="zh-CN"/>
        </w:rPr>
        <w:t>4</w:t>
      </w:r>
      <w:r w:rsidRPr="00521118">
        <w:rPr>
          <w:rFonts w:ascii="Arial" w:hAnsi="Arial" w:cs="Arial"/>
          <w:b/>
          <w:bCs/>
          <w:sz w:val="22"/>
          <w:szCs w:val="22"/>
        </w:rPr>
        <w:t xml:space="preserve">: </w:t>
      </w:r>
      <w:r w:rsidR="00822850" w:rsidRPr="00521118">
        <w:rPr>
          <w:rFonts w:ascii="Arial" w:hAnsi="Arial" w:cs="Arial" w:hint="eastAsia"/>
          <w:b/>
          <w:bCs/>
          <w:sz w:val="22"/>
          <w:szCs w:val="22"/>
        </w:rPr>
        <w:t>For c</w:t>
      </w:r>
      <w:r w:rsidR="00822850" w:rsidRPr="00521118">
        <w:rPr>
          <w:rFonts w:ascii="Arial" w:hAnsi="Arial" w:cs="Arial"/>
          <w:b/>
          <w:bCs/>
          <w:sz w:val="22"/>
          <w:szCs w:val="22"/>
        </w:rPr>
        <w:t xml:space="preserve">onfigured grant </w:t>
      </w:r>
      <w:r w:rsidR="00822850" w:rsidRPr="00521118">
        <w:rPr>
          <w:rFonts w:ascii="Arial" w:hAnsi="Arial" w:cs="Arial" w:hint="eastAsia"/>
          <w:b/>
          <w:bCs/>
          <w:sz w:val="22"/>
          <w:szCs w:val="22"/>
        </w:rPr>
        <w:t>case,</w:t>
      </w:r>
      <w:r w:rsidR="00822850" w:rsidRPr="00521118">
        <w:rPr>
          <w:rFonts w:ascii="Arial" w:eastAsiaTheme="minorEastAsia" w:hAnsi="Arial" w:cs="Arial" w:hint="eastAsia"/>
          <w:b/>
          <w:bCs/>
          <w:sz w:val="22"/>
          <w:szCs w:val="22"/>
          <w:lang w:eastAsia="zh-CN"/>
        </w:rPr>
        <w:t xml:space="preserve"> </w:t>
      </w:r>
      <w:r w:rsidR="00950A3C">
        <w:rPr>
          <w:rFonts w:ascii="Arial" w:eastAsiaTheme="minorEastAsia" w:hAnsi="Arial" w:cs="Arial" w:hint="eastAsia"/>
          <w:b/>
          <w:bCs/>
          <w:sz w:val="22"/>
          <w:szCs w:val="22"/>
          <w:lang w:eastAsia="zh-CN"/>
        </w:rPr>
        <w:t xml:space="preserve">there is </w:t>
      </w:r>
      <w:r w:rsidR="00A77814">
        <w:rPr>
          <w:rFonts w:ascii="Arial" w:eastAsiaTheme="minorEastAsia" w:hAnsi="Arial" w:cs="Arial" w:hint="eastAsia"/>
          <w:b/>
          <w:bCs/>
          <w:sz w:val="22"/>
          <w:szCs w:val="22"/>
          <w:lang w:eastAsia="zh-CN"/>
        </w:rPr>
        <w:t xml:space="preserve">no need to </w:t>
      </w:r>
      <w:r w:rsidR="00074C54">
        <w:rPr>
          <w:rFonts w:ascii="Arial" w:eastAsiaTheme="minorEastAsia" w:hAnsi="Arial" w:cs="Arial" w:hint="eastAsia"/>
          <w:b/>
          <w:bCs/>
          <w:sz w:val="22"/>
          <w:szCs w:val="22"/>
          <w:lang w:eastAsia="zh-CN"/>
        </w:rPr>
        <w:t xml:space="preserve">further </w:t>
      </w:r>
      <w:r w:rsidR="00A77814">
        <w:rPr>
          <w:rFonts w:ascii="Arial" w:eastAsiaTheme="minorEastAsia" w:hAnsi="Arial" w:cs="Arial" w:hint="eastAsia"/>
          <w:b/>
          <w:bCs/>
          <w:sz w:val="22"/>
          <w:szCs w:val="22"/>
          <w:lang w:eastAsia="zh-CN"/>
        </w:rPr>
        <w:t xml:space="preserve">indicate </w:t>
      </w:r>
      <w:r w:rsidR="000218D1">
        <w:rPr>
          <w:rFonts w:ascii="Arial" w:eastAsiaTheme="minorEastAsia" w:hAnsi="Arial" w:cs="Arial" w:hint="eastAsia"/>
          <w:b/>
          <w:bCs/>
          <w:sz w:val="22"/>
          <w:szCs w:val="22"/>
          <w:lang w:eastAsia="zh-CN"/>
        </w:rPr>
        <w:t>the grant resource in the LTM cell switch command</w:t>
      </w:r>
      <w:r w:rsidR="00D40519" w:rsidRPr="00521118">
        <w:rPr>
          <w:rFonts w:ascii="Arial" w:eastAsiaTheme="minorEastAsia" w:hAnsi="Arial" w:cs="Arial" w:hint="eastAsia"/>
          <w:b/>
          <w:bCs/>
          <w:sz w:val="22"/>
          <w:szCs w:val="22"/>
          <w:lang w:eastAsia="zh-CN"/>
        </w:rPr>
        <w:t>.</w:t>
      </w:r>
    </w:p>
    <w:p w:rsidR="009E3AD0" w:rsidRPr="009E3AD0" w:rsidRDefault="009E3AD0" w:rsidP="00DF159C">
      <w:pPr>
        <w:pStyle w:val="a0"/>
        <w:spacing w:beforeLines="50" w:before="120" w:afterLines="100" w:after="240"/>
        <w:rPr>
          <w:rFonts w:ascii="Arial" w:eastAsiaTheme="minorEastAsia" w:hAnsi="Arial" w:cs="Arial"/>
          <w:b/>
          <w:bCs/>
          <w:sz w:val="22"/>
          <w:szCs w:val="22"/>
          <w:lang w:eastAsia="zh-CN"/>
        </w:rPr>
      </w:pPr>
    </w:p>
    <w:p w:rsidR="004C2083" w:rsidRPr="007C32DB" w:rsidRDefault="003A32A3" w:rsidP="00DF159C">
      <w:pPr>
        <w:pStyle w:val="20"/>
        <w:spacing w:beforeLines="50" w:before="120" w:afterLines="100" w:after="240"/>
        <w:jc w:val="both"/>
        <w:rPr>
          <w:rFonts w:eastAsiaTheme="minorEastAsia"/>
          <w:u w:val="single"/>
        </w:rPr>
      </w:pPr>
      <w:r>
        <w:rPr>
          <w:rFonts w:eastAsiaTheme="minorEastAsia" w:hint="eastAsia"/>
          <w:sz w:val="22"/>
          <w:szCs w:val="22"/>
        </w:rPr>
        <w:lastRenderedPageBreak/>
        <w:t xml:space="preserve">UE </w:t>
      </w:r>
      <w:r w:rsidR="00950A3C">
        <w:rPr>
          <w:rFonts w:eastAsiaTheme="minorEastAsia" w:hint="eastAsia"/>
          <w:sz w:val="22"/>
          <w:szCs w:val="22"/>
        </w:rPr>
        <w:t>d</w:t>
      </w:r>
      <w:r w:rsidR="00CB5E64" w:rsidRPr="00CB5E64">
        <w:rPr>
          <w:rFonts w:eastAsiaTheme="minorEastAsia"/>
          <w:sz w:val="22"/>
          <w:szCs w:val="22"/>
        </w:rPr>
        <w:t>etermin</w:t>
      </w:r>
      <w:r w:rsidR="00C85720">
        <w:rPr>
          <w:rFonts w:eastAsiaTheme="minorEastAsia" w:hint="eastAsia"/>
          <w:sz w:val="22"/>
          <w:szCs w:val="22"/>
        </w:rPr>
        <w:t>ation</w:t>
      </w:r>
      <w:r w:rsidR="003631E1">
        <w:rPr>
          <w:rFonts w:eastAsiaTheme="minorEastAsia" w:hint="eastAsia"/>
          <w:sz w:val="22"/>
          <w:szCs w:val="22"/>
        </w:rPr>
        <w:t xml:space="preserve"> of</w:t>
      </w:r>
      <w:r w:rsidR="00CB5E64" w:rsidRPr="00CB5E64">
        <w:rPr>
          <w:rFonts w:eastAsiaTheme="minorEastAsia"/>
          <w:sz w:val="22"/>
          <w:szCs w:val="22"/>
        </w:rPr>
        <w:t xml:space="preserve"> the successful reception of its first UL data by NW</w:t>
      </w:r>
    </w:p>
    <w:p w:rsidR="004C2083" w:rsidRDefault="004C2083"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In last meeting, it is agreed that,</w:t>
      </w:r>
    </w:p>
    <w:tbl>
      <w:tblPr>
        <w:tblStyle w:val="a7"/>
        <w:tblW w:w="0" w:type="auto"/>
        <w:tblLook w:val="04A0" w:firstRow="1" w:lastRow="0" w:firstColumn="1" w:lastColumn="0" w:noHBand="0" w:noVBand="1"/>
      </w:tblPr>
      <w:tblGrid>
        <w:gridCol w:w="9286"/>
      </w:tblGrid>
      <w:tr w:rsidR="004C2083" w:rsidTr="004C2083">
        <w:tc>
          <w:tcPr>
            <w:tcW w:w="9286" w:type="dxa"/>
          </w:tcPr>
          <w:p w:rsidR="004C2083" w:rsidRPr="004C2083" w:rsidRDefault="004C2083" w:rsidP="00DF159C">
            <w:pPr>
              <w:pStyle w:val="Agreement"/>
              <w:spacing w:beforeLines="50" w:before="120" w:afterLines="100" w:after="240"/>
            </w:pPr>
            <w:r>
              <w:t>For RACH-less LTM, the UE considers that LTM execution procedure is successfully complete when the UE determines the NW has successfully received its first UL data.</w:t>
            </w:r>
          </w:p>
        </w:tc>
      </w:tr>
    </w:tbl>
    <w:p w:rsidR="00CB5E64" w:rsidRPr="004C2083" w:rsidRDefault="004C2083"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Then during the offline [</w:t>
      </w:r>
      <w:r>
        <w:rPr>
          <w:sz w:val="22"/>
          <w:lang w:val="en-GB"/>
        </w:rPr>
        <w:t>R2-2304214</w:t>
      </w:r>
      <w:r>
        <w:rPr>
          <w:rFonts w:ascii="Arial" w:eastAsiaTheme="minorEastAsia" w:hAnsi="Arial" w:cs="Arial" w:hint="eastAsia"/>
          <w:sz w:val="22"/>
          <w:szCs w:val="22"/>
          <w:lang w:eastAsia="zh-CN"/>
        </w:rPr>
        <w:t>],</w:t>
      </w:r>
      <w:r w:rsidR="007C32DB">
        <w:rPr>
          <w:rFonts w:ascii="Arial" w:eastAsiaTheme="minorEastAsia" w:hAnsi="Arial" w:cs="Arial" w:hint="eastAsia"/>
          <w:sz w:val="22"/>
          <w:szCs w:val="22"/>
          <w:lang w:eastAsia="zh-CN"/>
        </w:rPr>
        <w:t xml:space="preserve"> </w:t>
      </w:r>
      <w:r>
        <w:rPr>
          <w:rFonts w:ascii="Arial" w:eastAsiaTheme="minorEastAsia" w:hAnsi="Arial" w:cs="Arial" w:hint="eastAsia"/>
          <w:sz w:val="22"/>
          <w:szCs w:val="22"/>
          <w:lang w:eastAsia="zh-CN"/>
        </w:rPr>
        <w:t>it also discussed</w:t>
      </w:r>
      <w:r w:rsidRPr="004C2083">
        <w:rPr>
          <w:rFonts w:ascii="Arial" w:eastAsiaTheme="minorEastAsia" w:hAnsi="Arial" w:cs="Arial"/>
          <w:sz w:val="22"/>
          <w:szCs w:val="22"/>
          <w:lang w:eastAsia="zh-CN"/>
        </w:rPr>
        <w:t xml:space="preserve"> how the UE determines the successful reception of its first UL data by NW</w:t>
      </w:r>
      <w:r>
        <w:rPr>
          <w:rFonts w:ascii="Arial" w:eastAsiaTheme="minorEastAsia" w:hAnsi="Arial" w:cs="Arial" w:hint="eastAsia"/>
          <w:sz w:val="22"/>
          <w:szCs w:val="22"/>
          <w:lang w:eastAsia="zh-CN"/>
        </w:rPr>
        <w:t>, the following options are on the table already.</w:t>
      </w:r>
    </w:p>
    <w:p w:rsidR="004C2083" w:rsidRPr="004C2083" w:rsidRDefault="004C2083" w:rsidP="00DF159C">
      <w:pPr>
        <w:pStyle w:val="a0"/>
        <w:spacing w:beforeLines="50" w:before="120" w:afterLines="100" w:after="240"/>
        <w:ind w:leftChars="100" w:left="200"/>
        <w:rPr>
          <w:rFonts w:ascii="Arial" w:eastAsiaTheme="minorEastAsia" w:hAnsi="Arial" w:cs="Arial"/>
          <w:sz w:val="22"/>
          <w:szCs w:val="22"/>
          <w:lang w:eastAsia="zh-CN"/>
        </w:rPr>
      </w:pPr>
      <w:r w:rsidRPr="004C2083">
        <w:rPr>
          <w:rFonts w:ascii="Arial" w:eastAsiaTheme="minorEastAsia" w:hAnsi="Arial" w:cs="Arial"/>
          <w:sz w:val="22"/>
          <w:szCs w:val="22"/>
          <w:lang w:eastAsia="zh-CN"/>
        </w:rPr>
        <w:t xml:space="preserve">Option 1: RLC ACK of </w:t>
      </w:r>
      <w:proofErr w:type="spellStart"/>
      <w:r w:rsidRPr="004C2083">
        <w:rPr>
          <w:rFonts w:ascii="Arial" w:eastAsiaTheme="minorEastAsia" w:hAnsi="Arial" w:cs="Arial"/>
          <w:sz w:val="22"/>
          <w:szCs w:val="22"/>
          <w:lang w:eastAsia="zh-CN"/>
        </w:rPr>
        <w:t>RRCReconfigurationComplete</w:t>
      </w:r>
      <w:proofErr w:type="spellEnd"/>
    </w:p>
    <w:p w:rsidR="004C2083" w:rsidRPr="004C2083" w:rsidRDefault="004C2083" w:rsidP="00DF159C">
      <w:pPr>
        <w:pStyle w:val="a0"/>
        <w:spacing w:beforeLines="50" w:before="120" w:afterLines="100" w:after="240"/>
        <w:ind w:leftChars="100" w:left="200"/>
        <w:rPr>
          <w:rFonts w:ascii="Arial" w:eastAsiaTheme="minorEastAsia" w:hAnsi="Arial" w:cs="Arial"/>
          <w:sz w:val="22"/>
          <w:szCs w:val="22"/>
          <w:lang w:eastAsia="zh-CN"/>
        </w:rPr>
      </w:pPr>
      <w:r w:rsidRPr="004C2083">
        <w:rPr>
          <w:rFonts w:ascii="Arial" w:eastAsiaTheme="minorEastAsia" w:hAnsi="Arial" w:cs="Arial"/>
          <w:sz w:val="22"/>
          <w:szCs w:val="22"/>
          <w:lang w:eastAsia="zh-CN"/>
        </w:rPr>
        <w:t>Option 2: C-RNTI addressed PDCCH</w:t>
      </w:r>
    </w:p>
    <w:p w:rsidR="004C2083" w:rsidRPr="004C2083" w:rsidRDefault="004C2083" w:rsidP="00DF159C">
      <w:pPr>
        <w:pStyle w:val="a0"/>
        <w:spacing w:beforeLines="50" w:before="120" w:afterLines="100" w:after="240"/>
        <w:ind w:leftChars="100" w:left="200"/>
        <w:rPr>
          <w:rFonts w:ascii="Arial" w:eastAsiaTheme="minorEastAsia" w:hAnsi="Arial" w:cs="Arial"/>
          <w:sz w:val="22"/>
          <w:szCs w:val="22"/>
          <w:lang w:eastAsia="zh-CN"/>
        </w:rPr>
      </w:pPr>
      <w:r w:rsidRPr="004C2083">
        <w:rPr>
          <w:rFonts w:ascii="Arial" w:eastAsiaTheme="minorEastAsia" w:hAnsi="Arial" w:cs="Arial"/>
          <w:sz w:val="22"/>
          <w:szCs w:val="22"/>
          <w:lang w:eastAsia="zh-CN"/>
        </w:rPr>
        <w:t>Option 3: DL Contention Resolution MAC CE</w:t>
      </w:r>
    </w:p>
    <w:p w:rsidR="009C0E07" w:rsidRPr="007C32DB" w:rsidRDefault="004B31A7" w:rsidP="00DF159C">
      <w:pPr>
        <w:pStyle w:val="a0"/>
        <w:spacing w:beforeLines="50" w:before="120" w:afterLines="10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Since </w:t>
      </w:r>
      <w:r w:rsidR="009C0E07" w:rsidRPr="007C32DB">
        <w:rPr>
          <w:rFonts w:ascii="Arial" w:eastAsiaTheme="minorEastAsia" w:hAnsi="Arial" w:cs="Arial" w:hint="eastAsia"/>
          <w:sz w:val="22"/>
          <w:szCs w:val="22"/>
          <w:lang w:eastAsia="zh-CN"/>
        </w:rPr>
        <w:t>Option 1 may cause extra delay,</w:t>
      </w:r>
      <w:r w:rsidR="00C05C20">
        <w:rPr>
          <w:rFonts w:ascii="Arial" w:eastAsiaTheme="minorEastAsia" w:hAnsi="Arial" w:cs="Arial" w:hint="eastAsia"/>
          <w:sz w:val="22"/>
          <w:szCs w:val="22"/>
          <w:lang w:eastAsia="zh-CN"/>
        </w:rPr>
        <w:t xml:space="preserve"> it should be excluded. </w:t>
      </w:r>
      <w:r w:rsidR="00C05C20">
        <w:rPr>
          <w:rFonts w:ascii="Arial" w:eastAsiaTheme="minorEastAsia" w:hAnsi="Arial" w:cs="Arial"/>
          <w:sz w:val="22"/>
          <w:szCs w:val="22"/>
          <w:lang w:eastAsia="zh-CN"/>
        </w:rPr>
        <w:t>F</w:t>
      </w:r>
      <w:r w:rsidR="00C05C20">
        <w:rPr>
          <w:rFonts w:ascii="Arial" w:eastAsiaTheme="minorEastAsia" w:hAnsi="Arial" w:cs="Arial" w:hint="eastAsia"/>
          <w:sz w:val="22"/>
          <w:szCs w:val="22"/>
          <w:lang w:eastAsia="zh-CN"/>
        </w:rPr>
        <w:t>or option 2, for dynamic scheduling grant mechanism, it couldn</w:t>
      </w:r>
      <w:r w:rsidR="00C05C20">
        <w:rPr>
          <w:rFonts w:ascii="Arial" w:eastAsiaTheme="minorEastAsia" w:hAnsi="Arial" w:cs="Arial"/>
          <w:sz w:val="22"/>
          <w:szCs w:val="22"/>
          <w:lang w:eastAsia="zh-CN"/>
        </w:rPr>
        <w:t>’</w:t>
      </w:r>
      <w:r w:rsidR="00C05C20">
        <w:rPr>
          <w:rFonts w:ascii="Arial" w:eastAsiaTheme="minorEastAsia" w:hAnsi="Arial" w:cs="Arial" w:hint="eastAsia"/>
          <w:sz w:val="22"/>
          <w:szCs w:val="22"/>
          <w:lang w:eastAsia="zh-CN"/>
        </w:rPr>
        <w:t xml:space="preserve">t </w:t>
      </w:r>
      <w:r w:rsidR="00C05C20">
        <w:rPr>
          <w:rFonts w:ascii="Arial" w:eastAsiaTheme="minorEastAsia" w:hAnsi="Arial" w:cs="Arial"/>
          <w:sz w:val="22"/>
          <w:szCs w:val="22"/>
          <w:lang w:eastAsia="zh-CN"/>
        </w:rPr>
        <w:t>distinguish</w:t>
      </w:r>
      <w:r w:rsidR="00C05C20">
        <w:rPr>
          <w:rFonts w:ascii="Arial" w:eastAsiaTheme="minorEastAsia" w:hAnsi="Arial" w:cs="Arial" w:hint="eastAsia"/>
          <w:sz w:val="22"/>
          <w:szCs w:val="22"/>
          <w:lang w:eastAsia="zh-CN"/>
        </w:rPr>
        <w:t xml:space="preserve"> the </w:t>
      </w:r>
      <w:r w:rsidR="00813CCE" w:rsidRPr="004C2083">
        <w:rPr>
          <w:rFonts w:ascii="Arial" w:eastAsiaTheme="minorEastAsia" w:hAnsi="Arial" w:cs="Arial"/>
          <w:sz w:val="22"/>
          <w:szCs w:val="22"/>
          <w:lang w:eastAsia="zh-CN"/>
        </w:rPr>
        <w:t>C-RNTI addressed PDCCH</w:t>
      </w:r>
      <w:r w:rsidR="00813CCE">
        <w:rPr>
          <w:rFonts w:ascii="Arial" w:eastAsiaTheme="minorEastAsia" w:hAnsi="Arial" w:cs="Arial" w:hint="eastAsia"/>
          <w:sz w:val="22"/>
          <w:szCs w:val="22"/>
          <w:lang w:eastAsia="zh-CN"/>
        </w:rPr>
        <w:t xml:space="preserve"> is used for scheduling the first UL grant, or it is used for scheduling other transmission after the NW successfully received UE</w:t>
      </w:r>
      <w:r w:rsidR="00813CCE">
        <w:rPr>
          <w:rFonts w:ascii="Arial" w:eastAsiaTheme="minorEastAsia" w:hAnsi="Arial" w:cs="Arial"/>
          <w:sz w:val="22"/>
          <w:szCs w:val="22"/>
          <w:lang w:eastAsia="zh-CN"/>
        </w:rPr>
        <w:t>’</w:t>
      </w:r>
      <w:r w:rsidR="00813CCE">
        <w:rPr>
          <w:rFonts w:ascii="Arial" w:eastAsiaTheme="minorEastAsia" w:hAnsi="Arial" w:cs="Arial" w:hint="eastAsia"/>
          <w:sz w:val="22"/>
          <w:szCs w:val="22"/>
          <w:lang w:eastAsia="zh-CN"/>
        </w:rPr>
        <w:t xml:space="preserve">s first UL grant. </w:t>
      </w:r>
      <w:r w:rsidR="00813CCE">
        <w:rPr>
          <w:rFonts w:ascii="Arial" w:eastAsiaTheme="minorEastAsia" w:hAnsi="Arial" w:cs="Arial"/>
          <w:sz w:val="22"/>
          <w:szCs w:val="22"/>
          <w:lang w:eastAsia="zh-CN"/>
        </w:rPr>
        <w:t>A</w:t>
      </w:r>
      <w:r w:rsidR="00813CCE">
        <w:rPr>
          <w:rFonts w:ascii="Arial" w:eastAsiaTheme="minorEastAsia" w:hAnsi="Arial" w:cs="Arial" w:hint="eastAsia"/>
          <w:sz w:val="22"/>
          <w:szCs w:val="22"/>
          <w:lang w:eastAsia="zh-CN"/>
        </w:rPr>
        <w:t xml:space="preserve">nd a unified </w:t>
      </w:r>
      <w:r w:rsidR="00813CCE">
        <w:rPr>
          <w:rFonts w:ascii="Arial" w:eastAsiaTheme="minorEastAsia" w:hAnsi="Arial" w:cs="Arial"/>
          <w:sz w:val="22"/>
          <w:szCs w:val="22"/>
          <w:lang w:eastAsia="zh-CN"/>
        </w:rPr>
        <w:t>solution</w:t>
      </w:r>
      <w:r w:rsidR="00813CCE">
        <w:rPr>
          <w:rFonts w:ascii="Arial" w:eastAsiaTheme="minorEastAsia" w:hAnsi="Arial" w:cs="Arial" w:hint="eastAsia"/>
          <w:sz w:val="22"/>
          <w:szCs w:val="22"/>
          <w:lang w:eastAsia="zh-CN"/>
        </w:rPr>
        <w:t xml:space="preserve"> should be chosen for both dynamic scheduling grant and CG </w:t>
      </w:r>
      <w:r w:rsidR="00813CCE">
        <w:rPr>
          <w:rFonts w:ascii="Arial" w:eastAsiaTheme="minorEastAsia" w:hAnsi="Arial" w:cs="Arial"/>
          <w:sz w:val="22"/>
          <w:szCs w:val="22"/>
          <w:lang w:eastAsia="zh-CN"/>
        </w:rPr>
        <w:t>mechanism</w:t>
      </w:r>
      <w:r w:rsidR="00813CCE">
        <w:rPr>
          <w:rFonts w:ascii="Arial" w:eastAsiaTheme="minorEastAsia" w:hAnsi="Arial" w:cs="Arial" w:hint="eastAsia"/>
          <w:sz w:val="22"/>
          <w:szCs w:val="22"/>
          <w:lang w:eastAsia="zh-CN"/>
        </w:rPr>
        <w:t xml:space="preserve">. Hence option 2 is not </w:t>
      </w:r>
      <w:r w:rsidR="00813CCE">
        <w:rPr>
          <w:rFonts w:ascii="Arial" w:eastAsiaTheme="minorEastAsia" w:hAnsi="Arial" w:cs="Arial"/>
          <w:sz w:val="22"/>
          <w:szCs w:val="22"/>
          <w:lang w:eastAsia="zh-CN"/>
        </w:rPr>
        <w:t>suitable</w:t>
      </w:r>
      <w:r w:rsidR="00813CCE">
        <w:rPr>
          <w:rFonts w:ascii="Arial" w:eastAsiaTheme="minorEastAsia" w:hAnsi="Arial" w:cs="Arial" w:hint="eastAsia"/>
          <w:sz w:val="22"/>
          <w:szCs w:val="22"/>
          <w:lang w:eastAsia="zh-CN"/>
        </w:rPr>
        <w:t xml:space="preserve"> either.</w:t>
      </w:r>
      <w:r>
        <w:rPr>
          <w:rFonts w:ascii="Arial" w:eastAsiaTheme="minorEastAsia" w:hAnsi="Arial" w:cs="Arial" w:hint="eastAsia"/>
          <w:sz w:val="22"/>
          <w:szCs w:val="22"/>
          <w:lang w:eastAsia="zh-CN"/>
        </w:rPr>
        <w:t xml:space="preserve"> </w:t>
      </w:r>
      <w:r w:rsidR="00813CCE">
        <w:rPr>
          <w:rFonts w:ascii="Arial" w:eastAsiaTheme="minorEastAsia" w:hAnsi="Arial" w:cs="Arial" w:hint="eastAsia"/>
          <w:sz w:val="22"/>
          <w:szCs w:val="22"/>
          <w:lang w:eastAsia="zh-CN"/>
        </w:rPr>
        <w:t>S</w:t>
      </w:r>
      <w:r w:rsidR="009C0E07" w:rsidRPr="007C32DB">
        <w:rPr>
          <w:rFonts w:ascii="Arial" w:eastAsiaTheme="minorEastAsia" w:hAnsi="Arial" w:cs="Arial" w:hint="eastAsia"/>
          <w:sz w:val="22"/>
          <w:szCs w:val="22"/>
          <w:lang w:eastAsia="zh-CN"/>
        </w:rPr>
        <w:t>o option 3(i.e.,</w:t>
      </w:r>
      <w:r w:rsidR="007723BE">
        <w:rPr>
          <w:rFonts w:ascii="Arial" w:eastAsiaTheme="minorEastAsia" w:hAnsi="Arial" w:cs="Arial" w:hint="eastAsia"/>
          <w:sz w:val="22"/>
          <w:szCs w:val="22"/>
          <w:lang w:eastAsia="zh-CN"/>
        </w:rPr>
        <w:t xml:space="preserve"> </w:t>
      </w:r>
      <w:r w:rsidR="009C0E07" w:rsidRPr="007C32DB">
        <w:rPr>
          <w:rFonts w:ascii="Arial" w:eastAsiaTheme="minorEastAsia" w:hAnsi="Arial" w:cs="Arial" w:hint="eastAsia"/>
          <w:sz w:val="22"/>
          <w:szCs w:val="22"/>
          <w:lang w:eastAsia="zh-CN"/>
        </w:rPr>
        <w:t>to reuse the LT</w:t>
      </w:r>
      <w:r w:rsidR="005D1C2D">
        <w:rPr>
          <w:rFonts w:ascii="Arial" w:eastAsiaTheme="minorEastAsia" w:hAnsi="Arial" w:cs="Arial" w:hint="eastAsia"/>
          <w:sz w:val="22"/>
          <w:szCs w:val="22"/>
          <w:lang w:eastAsia="zh-CN"/>
        </w:rPr>
        <w:t>E</w:t>
      </w:r>
      <w:r w:rsidR="009C0E07" w:rsidRPr="007C32DB">
        <w:rPr>
          <w:rFonts w:ascii="Arial" w:eastAsiaTheme="minorEastAsia" w:hAnsi="Arial" w:cs="Arial" w:hint="eastAsia"/>
          <w:sz w:val="22"/>
          <w:szCs w:val="22"/>
          <w:lang w:eastAsia="zh-CN"/>
        </w:rPr>
        <w:t xml:space="preserve"> RACH-Less HO) is </w:t>
      </w:r>
      <w:r w:rsidR="007723BE">
        <w:rPr>
          <w:rFonts w:ascii="Arial" w:eastAsiaTheme="minorEastAsia" w:hAnsi="Arial" w:cs="Arial" w:hint="eastAsia"/>
          <w:sz w:val="22"/>
          <w:szCs w:val="22"/>
          <w:lang w:eastAsia="zh-CN"/>
        </w:rPr>
        <w:t>more suitable</w:t>
      </w:r>
      <w:r w:rsidR="009C0E07" w:rsidRPr="007C32DB">
        <w:rPr>
          <w:rFonts w:ascii="Arial" w:eastAsiaTheme="minorEastAsia" w:hAnsi="Arial" w:cs="Arial" w:hint="eastAsia"/>
          <w:sz w:val="22"/>
          <w:szCs w:val="22"/>
          <w:lang w:eastAsia="zh-CN"/>
        </w:rPr>
        <w:t>.</w:t>
      </w:r>
    </w:p>
    <w:p w:rsidR="004C2083" w:rsidRPr="00E83DB5" w:rsidRDefault="009C0E07" w:rsidP="00DF159C">
      <w:pPr>
        <w:pStyle w:val="a0"/>
        <w:spacing w:beforeLines="50" w:before="120" w:afterLines="100" w:after="240"/>
        <w:rPr>
          <w:rFonts w:ascii="Arial" w:eastAsiaTheme="minorEastAsia" w:hAnsi="Arial" w:cs="Arial"/>
          <w:b/>
          <w:bCs/>
          <w:sz w:val="22"/>
          <w:szCs w:val="22"/>
          <w:lang w:eastAsia="zh-CN"/>
        </w:rPr>
      </w:pPr>
      <w:r w:rsidRPr="00E83DB5">
        <w:rPr>
          <w:rFonts w:ascii="Arial" w:hAnsi="Arial" w:cs="Arial"/>
          <w:b/>
          <w:bCs/>
          <w:sz w:val="22"/>
          <w:szCs w:val="22"/>
        </w:rPr>
        <w:t xml:space="preserve">Proposal </w:t>
      </w:r>
      <w:r w:rsidR="00293CEB">
        <w:rPr>
          <w:rFonts w:ascii="Arial" w:eastAsiaTheme="minorEastAsia" w:hAnsi="Arial" w:cs="Arial" w:hint="eastAsia"/>
          <w:b/>
          <w:bCs/>
          <w:sz w:val="22"/>
          <w:szCs w:val="22"/>
          <w:lang w:eastAsia="zh-CN"/>
        </w:rPr>
        <w:t>5</w:t>
      </w:r>
      <w:r w:rsidRPr="00E83DB5">
        <w:rPr>
          <w:rFonts w:ascii="Arial" w:hAnsi="Arial" w:cs="Arial"/>
          <w:b/>
          <w:bCs/>
          <w:sz w:val="22"/>
          <w:szCs w:val="22"/>
        </w:rPr>
        <w:t xml:space="preserve">: </w:t>
      </w:r>
      <w:r w:rsidR="0058492A" w:rsidRPr="00E83DB5">
        <w:rPr>
          <w:rFonts w:ascii="Arial" w:hAnsi="Arial" w:cs="Arial"/>
          <w:b/>
          <w:bCs/>
          <w:sz w:val="22"/>
          <w:szCs w:val="22"/>
        </w:rPr>
        <w:t>For RACH-less LTM</w:t>
      </w:r>
      <w:r w:rsidR="00BE2586" w:rsidRPr="00E83DB5">
        <w:rPr>
          <w:rFonts w:ascii="Arial" w:eastAsiaTheme="minorEastAsia" w:hAnsi="Arial" w:cs="Arial" w:hint="eastAsia"/>
          <w:b/>
          <w:bCs/>
          <w:sz w:val="22"/>
          <w:szCs w:val="22"/>
          <w:lang w:eastAsia="zh-CN"/>
        </w:rPr>
        <w:t>,</w:t>
      </w:r>
      <w:r w:rsidR="0058492A" w:rsidRPr="00E83DB5">
        <w:rPr>
          <w:rFonts w:ascii="Arial" w:hAnsi="Arial" w:cs="Arial" w:hint="eastAsia"/>
          <w:b/>
          <w:bCs/>
          <w:sz w:val="22"/>
          <w:szCs w:val="22"/>
        </w:rPr>
        <w:t xml:space="preserve"> </w:t>
      </w:r>
      <w:r w:rsidR="00BE2586" w:rsidRPr="00E83DB5">
        <w:rPr>
          <w:rFonts w:ascii="Arial" w:eastAsiaTheme="minorEastAsia" w:hAnsi="Arial" w:cs="Arial" w:hint="eastAsia"/>
          <w:b/>
          <w:bCs/>
          <w:sz w:val="22"/>
          <w:szCs w:val="22"/>
          <w:lang w:eastAsia="zh-CN"/>
        </w:rPr>
        <w:t>f</w:t>
      </w:r>
      <w:r w:rsidRPr="00E83DB5">
        <w:rPr>
          <w:rFonts w:ascii="Arial" w:hAnsi="Arial" w:cs="Arial" w:hint="eastAsia"/>
          <w:b/>
          <w:bCs/>
          <w:sz w:val="22"/>
          <w:szCs w:val="22"/>
        </w:rPr>
        <w:t xml:space="preserve">or </w:t>
      </w:r>
      <w:r w:rsidRPr="00E83DB5">
        <w:rPr>
          <w:rFonts w:ascii="Arial" w:hAnsi="Arial" w:cs="Arial"/>
          <w:b/>
          <w:bCs/>
          <w:sz w:val="22"/>
          <w:szCs w:val="22"/>
        </w:rPr>
        <w:t>UE</w:t>
      </w:r>
      <w:r w:rsidRPr="00E83DB5">
        <w:rPr>
          <w:rFonts w:ascii="Arial" w:hAnsi="Arial" w:cs="Arial" w:hint="eastAsia"/>
          <w:b/>
          <w:bCs/>
          <w:sz w:val="22"/>
          <w:szCs w:val="22"/>
        </w:rPr>
        <w:t xml:space="preserve"> to</w:t>
      </w:r>
      <w:r w:rsidRPr="00E83DB5">
        <w:rPr>
          <w:rFonts w:ascii="Arial" w:hAnsi="Arial" w:cs="Arial"/>
          <w:b/>
          <w:bCs/>
          <w:sz w:val="22"/>
          <w:szCs w:val="22"/>
        </w:rPr>
        <w:t xml:space="preserve"> determine the successful reception of its first UL data by NW</w:t>
      </w:r>
      <w:r w:rsidRPr="00E83DB5">
        <w:rPr>
          <w:rFonts w:ascii="Arial" w:hAnsi="Arial" w:cs="Arial" w:hint="eastAsia"/>
          <w:b/>
          <w:bCs/>
          <w:sz w:val="22"/>
          <w:szCs w:val="22"/>
        </w:rPr>
        <w:t>,</w:t>
      </w:r>
      <w:r w:rsidR="005B40CF" w:rsidRPr="00E83DB5">
        <w:rPr>
          <w:rFonts w:ascii="Arial" w:hAnsi="Arial" w:cs="Arial"/>
          <w:b/>
          <w:bCs/>
          <w:sz w:val="22"/>
          <w:szCs w:val="22"/>
        </w:rPr>
        <w:t xml:space="preserve"> LTE RACH</w:t>
      </w:r>
      <w:r w:rsidRPr="00E83DB5">
        <w:rPr>
          <w:rFonts w:ascii="Arial" w:hAnsi="Arial" w:cs="Arial"/>
          <w:b/>
          <w:bCs/>
          <w:sz w:val="22"/>
          <w:szCs w:val="22"/>
        </w:rPr>
        <w:t>-less HO</w:t>
      </w:r>
      <w:r w:rsidRPr="00E83DB5">
        <w:rPr>
          <w:rFonts w:ascii="Arial" w:hAnsi="Arial" w:cs="Arial" w:hint="eastAsia"/>
          <w:b/>
          <w:bCs/>
          <w:sz w:val="22"/>
          <w:szCs w:val="22"/>
        </w:rPr>
        <w:t xml:space="preserve"> solution</w:t>
      </w:r>
      <w:r w:rsidR="00956EB0" w:rsidRPr="00E83DB5">
        <w:rPr>
          <w:rFonts w:ascii="Arial" w:hAnsi="Arial" w:cs="Arial" w:hint="eastAsia"/>
          <w:b/>
          <w:bCs/>
          <w:sz w:val="22"/>
          <w:szCs w:val="22"/>
        </w:rPr>
        <w:t xml:space="preserve"> </w:t>
      </w:r>
      <w:r w:rsidRPr="00E83DB5">
        <w:rPr>
          <w:rFonts w:ascii="Arial" w:hAnsi="Arial" w:cs="Arial" w:hint="eastAsia"/>
          <w:b/>
          <w:bCs/>
          <w:sz w:val="22"/>
          <w:szCs w:val="22"/>
        </w:rPr>
        <w:t>(i.e.,</w:t>
      </w:r>
      <w:r w:rsidR="000E127E" w:rsidRPr="00E83DB5">
        <w:rPr>
          <w:rFonts w:ascii="Arial" w:eastAsiaTheme="minorEastAsia" w:hAnsi="Arial" w:cs="Arial" w:hint="eastAsia"/>
          <w:b/>
          <w:bCs/>
          <w:sz w:val="22"/>
          <w:szCs w:val="22"/>
          <w:lang w:eastAsia="zh-CN"/>
        </w:rPr>
        <w:t xml:space="preserve"> </w:t>
      </w:r>
      <w:r w:rsidRPr="00E83DB5">
        <w:rPr>
          <w:rFonts w:ascii="Arial" w:hAnsi="Arial" w:cs="Arial"/>
          <w:b/>
          <w:bCs/>
          <w:sz w:val="22"/>
          <w:szCs w:val="22"/>
        </w:rPr>
        <w:t>the UE Contention Resolution Identity MAC CE</w:t>
      </w:r>
      <w:r w:rsidRPr="00E83DB5">
        <w:rPr>
          <w:rFonts w:ascii="Arial" w:hAnsi="Arial" w:cs="Arial" w:hint="eastAsia"/>
          <w:b/>
          <w:bCs/>
          <w:sz w:val="22"/>
          <w:szCs w:val="22"/>
        </w:rPr>
        <w:t>)</w:t>
      </w:r>
      <w:r w:rsidR="00956EB0" w:rsidRPr="00E83DB5">
        <w:rPr>
          <w:rFonts w:ascii="Arial" w:eastAsiaTheme="minorEastAsia" w:hAnsi="Arial" w:cs="Arial" w:hint="eastAsia"/>
          <w:b/>
          <w:bCs/>
          <w:sz w:val="22"/>
          <w:szCs w:val="22"/>
          <w:lang w:eastAsia="zh-CN"/>
        </w:rPr>
        <w:t xml:space="preserve"> is </w:t>
      </w:r>
      <w:r w:rsidR="008844A9" w:rsidRPr="00E83DB5">
        <w:rPr>
          <w:rFonts w:ascii="Arial" w:eastAsiaTheme="minorEastAsia" w:hAnsi="Arial" w:cs="Arial" w:hint="eastAsia"/>
          <w:b/>
          <w:bCs/>
          <w:sz w:val="22"/>
          <w:szCs w:val="22"/>
          <w:lang w:eastAsia="zh-CN"/>
        </w:rPr>
        <w:t>re</w:t>
      </w:r>
      <w:r w:rsidR="00BE2586" w:rsidRPr="00E83DB5">
        <w:rPr>
          <w:rFonts w:ascii="Arial" w:eastAsiaTheme="minorEastAsia" w:hAnsi="Arial" w:cs="Arial" w:hint="eastAsia"/>
          <w:b/>
          <w:bCs/>
          <w:sz w:val="22"/>
          <w:szCs w:val="22"/>
          <w:lang w:eastAsia="zh-CN"/>
        </w:rPr>
        <w:t>used</w:t>
      </w:r>
      <w:r w:rsidR="00956EB0" w:rsidRPr="00E83DB5">
        <w:rPr>
          <w:rFonts w:ascii="Arial" w:eastAsiaTheme="minorEastAsia" w:hAnsi="Arial" w:cs="Arial" w:hint="eastAsia"/>
          <w:b/>
          <w:bCs/>
          <w:sz w:val="22"/>
          <w:szCs w:val="22"/>
          <w:lang w:eastAsia="zh-CN"/>
        </w:rPr>
        <w:t>.</w:t>
      </w:r>
    </w:p>
    <w:p w:rsidR="0044104B" w:rsidRDefault="0044104B" w:rsidP="00DF159C">
      <w:pPr>
        <w:pStyle w:val="a0"/>
        <w:spacing w:beforeLines="50" w:before="120" w:afterLines="100" w:after="240"/>
        <w:rPr>
          <w:rFonts w:ascii="Arial" w:eastAsiaTheme="minorEastAsia" w:hAnsi="Arial" w:cs="Arial"/>
          <w:b/>
          <w:bCs/>
          <w:sz w:val="22"/>
          <w:szCs w:val="22"/>
          <w:lang w:eastAsia="zh-CN"/>
        </w:rPr>
      </w:pPr>
    </w:p>
    <w:p w:rsidR="003B3CA9" w:rsidRPr="00973A6C" w:rsidRDefault="00A11500" w:rsidP="00DF159C">
      <w:pPr>
        <w:pStyle w:val="1"/>
        <w:spacing w:beforeLines="50" w:before="120" w:afterLines="100" w:after="240"/>
        <w:jc w:val="both"/>
        <w:rPr>
          <w:sz w:val="22"/>
          <w:szCs w:val="22"/>
        </w:rPr>
      </w:pPr>
      <w:r w:rsidRPr="00973A6C">
        <w:rPr>
          <w:sz w:val="22"/>
          <w:szCs w:val="22"/>
        </w:rPr>
        <w:t>Conclusion</w:t>
      </w:r>
    </w:p>
    <w:p w:rsidR="003B3CA9" w:rsidRDefault="00A11500" w:rsidP="00DF159C">
      <w:pPr>
        <w:pStyle w:val="a0"/>
        <w:spacing w:beforeLines="50" w:before="120" w:afterLines="100" w:after="240"/>
        <w:rPr>
          <w:rFonts w:ascii="Arial" w:eastAsiaTheme="minorEastAsia" w:hAnsi="Arial" w:cs="Arial"/>
          <w:sz w:val="22"/>
          <w:szCs w:val="22"/>
          <w:lang w:eastAsia="zh-CN"/>
        </w:rPr>
      </w:pPr>
      <w:bookmarkStart w:id="4" w:name="OLE_LINK58"/>
      <w:bookmarkStart w:id="5" w:name="OLE_LINK59"/>
      <w:bookmarkStart w:id="6" w:name="OLE_LINK60"/>
      <w:bookmarkStart w:id="7" w:name="OLE_LINK47"/>
      <w:bookmarkStart w:id="8" w:name="OLE_LINK48"/>
      <w:r w:rsidRPr="00973A6C">
        <w:rPr>
          <w:rFonts w:ascii="Arial" w:eastAsiaTheme="minorEastAsia" w:hAnsi="Arial" w:cs="Arial"/>
          <w:sz w:val="22"/>
          <w:szCs w:val="22"/>
          <w:lang w:eastAsia="zh-CN"/>
        </w:rPr>
        <w:t xml:space="preserve">Based on the </w:t>
      </w:r>
      <w:r w:rsidR="00206438">
        <w:rPr>
          <w:rFonts w:ascii="Arial" w:eastAsiaTheme="minorEastAsia" w:hAnsi="Arial" w:cs="Arial" w:hint="eastAsia"/>
          <w:sz w:val="22"/>
          <w:szCs w:val="22"/>
          <w:lang w:eastAsia="zh-CN"/>
        </w:rPr>
        <w:t>discussion in</w:t>
      </w:r>
      <w:r w:rsidR="00436716">
        <w:rPr>
          <w:rFonts w:ascii="Arial" w:eastAsiaTheme="minorEastAsia" w:hAnsi="Arial" w:cs="Arial"/>
          <w:sz w:val="22"/>
          <w:szCs w:val="22"/>
          <w:lang w:eastAsia="zh-CN"/>
        </w:rPr>
        <w:t xml:space="preserve"> section 2, </w:t>
      </w:r>
      <w:r w:rsidR="00436716">
        <w:rPr>
          <w:rFonts w:ascii="Arial" w:eastAsiaTheme="minorEastAsia" w:hAnsi="Arial" w:cs="Arial" w:hint="eastAsia"/>
          <w:sz w:val="22"/>
          <w:szCs w:val="22"/>
          <w:lang w:eastAsia="zh-CN"/>
        </w:rPr>
        <w:t xml:space="preserve">the </w:t>
      </w:r>
      <w:r w:rsidR="00206438">
        <w:rPr>
          <w:rFonts w:ascii="Arial" w:eastAsiaTheme="minorEastAsia" w:hAnsi="Arial" w:cs="Arial" w:hint="eastAsia"/>
          <w:sz w:val="22"/>
          <w:szCs w:val="22"/>
          <w:lang w:eastAsia="zh-CN"/>
        </w:rPr>
        <w:t xml:space="preserve">observations and </w:t>
      </w:r>
      <w:r w:rsidR="00436716">
        <w:rPr>
          <w:rFonts w:ascii="Arial" w:eastAsiaTheme="minorEastAsia" w:hAnsi="Arial" w:cs="Arial" w:hint="eastAsia"/>
          <w:sz w:val="22"/>
          <w:szCs w:val="22"/>
          <w:lang w:eastAsia="zh-CN"/>
        </w:rPr>
        <w:t xml:space="preserve">proposals </w:t>
      </w:r>
      <w:r w:rsidRPr="00973A6C">
        <w:rPr>
          <w:rFonts w:ascii="Arial" w:eastAsiaTheme="minorEastAsia" w:hAnsi="Arial" w:cs="Arial"/>
          <w:sz w:val="22"/>
          <w:szCs w:val="22"/>
          <w:lang w:eastAsia="zh-CN"/>
        </w:rPr>
        <w:t>are summarized as follows:</w:t>
      </w:r>
    </w:p>
    <w:p w:rsidR="00070D35" w:rsidRPr="00574D05" w:rsidRDefault="00070D35" w:rsidP="00DF159C">
      <w:pPr>
        <w:pStyle w:val="a0"/>
        <w:spacing w:beforeLines="50" w:before="120" w:afterLines="100" w:after="240"/>
        <w:rPr>
          <w:rFonts w:ascii="Arial" w:eastAsiaTheme="minorEastAsia" w:hAnsi="Arial" w:cs="Arial"/>
          <w:b/>
          <w:bCs/>
          <w:sz w:val="22"/>
          <w:szCs w:val="22"/>
          <w:lang w:eastAsia="zh-CN"/>
        </w:rPr>
      </w:pPr>
      <w:r w:rsidRPr="00574D05">
        <w:rPr>
          <w:rFonts w:ascii="Arial" w:eastAsiaTheme="minorEastAsia" w:hAnsi="Arial" w:cs="Arial" w:hint="eastAsia"/>
          <w:b/>
          <w:bCs/>
          <w:sz w:val="22"/>
          <w:szCs w:val="22"/>
          <w:lang w:eastAsia="zh-CN"/>
        </w:rPr>
        <w:t xml:space="preserve">Observation 1: Beam application time should </w:t>
      </w:r>
      <w:r>
        <w:rPr>
          <w:rFonts w:ascii="Arial" w:eastAsiaTheme="minorEastAsia" w:hAnsi="Arial" w:cs="Arial" w:hint="eastAsia"/>
          <w:b/>
          <w:bCs/>
          <w:sz w:val="22"/>
          <w:szCs w:val="22"/>
          <w:lang w:eastAsia="zh-CN"/>
        </w:rPr>
        <w:t xml:space="preserve">be long enough to </w:t>
      </w:r>
      <w:r w:rsidRPr="00574D05">
        <w:rPr>
          <w:rFonts w:ascii="Arial" w:eastAsiaTheme="minorEastAsia" w:hAnsi="Arial" w:cs="Arial" w:hint="eastAsia"/>
          <w:b/>
          <w:bCs/>
          <w:sz w:val="22"/>
          <w:szCs w:val="22"/>
          <w:lang w:eastAsia="zh-CN"/>
        </w:rPr>
        <w:t xml:space="preserve">allow UE to complete the switching to the </w:t>
      </w:r>
      <w:r w:rsidRPr="00574D05">
        <w:rPr>
          <w:rFonts w:ascii="Arial" w:eastAsiaTheme="minorEastAsia" w:hAnsi="Arial" w:cs="Arial"/>
          <w:b/>
          <w:bCs/>
          <w:sz w:val="22"/>
          <w:szCs w:val="22"/>
          <w:lang w:eastAsia="zh-CN"/>
        </w:rPr>
        <w:t>target</w:t>
      </w:r>
      <w:r w:rsidRPr="00574D05">
        <w:rPr>
          <w:rFonts w:ascii="Arial" w:eastAsiaTheme="minorEastAsia" w:hAnsi="Arial" w:cs="Arial" w:hint="eastAsia"/>
          <w:b/>
          <w:bCs/>
          <w:sz w:val="22"/>
          <w:szCs w:val="22"/>
          <w:lang w:eastAsia="zh-CN"/>
        </w:rPr>
        <w:t xml:space="preserve"> cell. </w:t>
      </w:r>
    </w:p>
    <w:p w:rsidR="00F438CB" w:rsidRPr="0027286A" w:rsidRDefault="00F438CB" w:rsidP="00DF159C">
      <w:pPr>
        <w:pStyle w:val="a0"/>
        <w:spacing w:beforeLines="50" w:before="120" w:afterLines="100" w:after="240"/>
        <w:rPr>
          <w:rFonts w:ascii="Arial" w:eastAsiaTheme="minorEastAsia" w:hAnsi="Arial" w:cs="Arial"/>
          <w:bCs/>
          <w:sz w:val="22"/>
          <w:szCs w:val="22"/>
          <w:shd w:val="pct15" w:color="auto" w:fill="FFFFFF"/>
          <w:lang w:eastAsia="zh-CN"/>
        </w:rPr>
      </w:pPr>
      <w:r w:rsidRPr="0027286A">
        <w:rPr>
          <w:rFonts w:ascii="Arial" w:eastAsiaTheme="minorEastAsia" w:hAnsi="Arial" w:cs="Arial"/>
          <w:bCs/>
          <w:sz w:val="22"/>
          <w:szCs w:val="22"/>
          <w:shd w:val="pct15" w:color="auto" w:fill="FFFFFF"/>
          <w:lang w:eastAsia="zh-CN"/>
        </w:rPr>
        <w:t>Beam application time</w:t>
      </w:r>
    </w:p>
    <w:p w:rsidR="00DC7868" w:rsidRPr="00574D05" w:rsidRDefault="00DC7868" w:rsidP="00DF159C">
      <w:pPr>
        <w:pStyle w:val="a0"/>
        <w:spacing w:beforeLines="50" w:before="120" w:afterLines="100" w:after="240"/>
        <w:rPr>
          <w:rFonts w:ascii="Arial" w:eastAsiaTheme="minorEastAsia" w:hAnsi="Arial" w:cs="Arial"/>
          <w:b/>
          <w:bCs/>
          <w:sz w:val="22"/>
          <w:szCs w:val="22"/>
          <w:lang w:eastAsia="zh-CN"/>
        </w:rPr>
      </w:pPr>
      <w:r w:rsidRPr="00574D05">
        <w:rPr>
          <w:rFonts w:ascii="Arial" w:eastAsiaTheme="minorEastAsia" w:hAnsi="Arial" w:cs="Arial" w:hint="eastAsia"/>
          <w:b/>
          <w:bCs/>
          <w:sz w:val="22"/>
          <w:szCs w:val="22"/>
          <w:lang w:eastAsia="zh-CN"/>
        </w:rPr>
        <w:t>Proposal 1: Beam application time cover</w:t>
      </w:r>
      <w:r>
        <w:rPr>
          <w:rFonts w:ascii="Arial" w:eastAsiaTheme="minorEastAsia" w:hAnsi="Arial" w:cs="Arial" w:hint="eastAsia"/>
          <w:b/>
          <w:bCs/>
          <w:sz w:val="22"/>
          <w:szCs w:val="22"/>
          <w:lang w:eastAsia="zh-CN"/>
        </w:rPr>
        <w:t>s</w:t>
      </w:r>
      <w:r w:rsidRPr="00574D05">
        <w:rPr>
          <w:rFonts w:ascii="Arial" w:eastAsiaTheme="minorEastAsia" w:hAnsi="Arial" w:cs="Arial" w:hint="eastAsia"/>
          <w:b/>
          <w:bCs/>
          <w:sz w:val="22"/>
          <w:szCs w:val="22"/>
          <w:lang w:eastAsia="zh-CN"/>
        </w:rPr>
        <w:t xml:space="preserve"> the </w:t>
      </w:r>
      <w:r>
        <w:rPr>
          <w:rFonts w:ascii="Arial" w:eastAsiaTheme="minorEastAsia" w:hAnsi="Arial" w:cs="Arial" w:hint="eastAsia"/>
          <w:b/>
          <w:bCs/>
          <w:sz w:val="22"/>
          <w:szCs w:val="22"/>
          <w:lang w:eastAsia="zh-CN"/>
        </w:rPr>
        <w:t xml:space="preserve">time for UE to </w:t>
      </w:r>
      <w:r w:rsidRPr="0077598D">
        <w:rPr>
          <w:rFonts w:ascii="Arial" w:eastAsiaTheme="minorEastAsia" w:hAnsi="Arial" w:cs="Arial" w:hint="eastAsia"/>
          <w:b/>
          <w:bCs/>
          <w:sz w:val="22"/>
          <w:szCs w:val="22"/>
          <w:lang w:eastAsia="zh-CN"/>
        </w:rPr>
        <w:t>appl</w:t>
      </w:r>
      <w:r>
        <w:rPr>
          <w:rFonts w:ascii="Arial" w:eastAsiaTheme="minorEastAsia" w:hAnsi="Arial" w:cs="Arial" w:hint="eastAsia"/>
          <w:b/>
          <w:bCs/>
          <w:sz w:val="22"/>
          <w:szCs w:val="22"/>
          <w:lang w:eastAsia="zh-CN"/>
        </w:rPr>
        <w:t>y</w:t>
      </w:r>
      <w:r w:rsidRPr="0077598D">
        <w:rPr>
          <w:rFonts w:ascii="Arial" w:eastAsiaTheme="minorEastAsia" w:hAnsi="Arial" w:cs="Arial" w:hint="eastAsia"/>
          <w:b/>
          <w:bCs/>
          <w:sz w:val="22"/>
          <w:szCs w:val="22"/>
          <w:lang w:eastAsia="zh-CN"/>
        </w:rPr>
        <w:t xml:space="preserve"> the target cell configuration</w:t>
      </w:r>
      <w:r>
        <w:rPr>
          <w:rFonts w:ascii="Arial" w:eastAsiaTheme="minorEastAsia" w:hAnsi="Arial" w:cs="Arial" w:hint="eastAsia"/>
          <w:b/>
          <w:bCs/>
          <w:sz w:val="22"/>
          <w:szCs w:val="22"/>
          <w:lang w:eastAsia="zh-CN"/>
        </w:rPr>
        <w:t xml:space="preserve"> including </w:t>
      </w:r>
      <w:r w:rsidRPr="0077598D">
        <w:rPr>
          <w:rFonts w:ascii="Arial" w:eastAsiaTheme="minorEastAsia" w:hAnsi="Arial" w:cs="Arial"/>
          <w:b/>
          <w:bCs/>
          <w:sz w:val="22"/>
          <w:szCs w:val="22"/>
          <w:lang w:eastAsia="zh-CN"/>
        </w:rPr>
        <w:t>L2/3</w:t>
      </w:r>
      <w:r w:rsidRPr="0077598D">
        <w:rPr>
          <w:rFonts w:ascii="Arial" w:eastAsiaTheme="minorEastAsia" w:hAnsi="Arial" w:cs="Arial" w:hint="eastAsia"/>
          <w:b/>
          <w:bCs/>
          <w:sz w:val="22"/>
          <w:szCs w:val="22"/>
          <w:lang w:eastAsia="zh-CN"/>
        </w:rPr>
        <w:t xml:space="preserve"> configuration and L1 </w:t>
      </w:r>
      <w:r w:rsidRPr="0077598D">
        <w:rPr>
          <w:rFonts w:ascii="Arial" w:eastAsiaTheme="minorEastAsia" w:hAnsi="Arial" w:cs="Arial"/>
          <w:b/>
          <w:bCs/>
          <w:sz w:val="22"/>
          <w:szCs w:val="22"/>
          <w:lang w:eastAsia="zh-CN"/>
        </w:rPr>
        <w:t>configuration</w:t>
      </w:r>
      <w:r w:rsidRPr="00574D05">
        <w:rPr>
          <w:rFonts w:ascii="Arial" w:eastAsiaTheme="minorEastAsia" w:hAnsi="Arial" w:cs="Arial" w:hint="eastAsia"/>
          <w:b/>
          <w:bCs/>
          <w:sz w:val="22"/>
          <w:szCs w:val="22"/>
          <w:lang w:eastAsia="zh-CN"/>
        </w:rPr>
        <w:t>.</w:t>
      </w:r>
    </w:p>
    <w:p w:rsidR="00B57BD5" w:rsidRPr="0027286A" w:rsidRDefault="000E58CA" w:rsidP="00DF159C">
      <w:pPr>
        <w:pStyle w:val="a0"/>
        <w:spacing w:beforeLines="50" w:before="120" w:afterLines="100" w:after="240"/>
        <w:rPr>
          <w:rFonts w:ascii="Arial" w:eastAsiaTheme="minorEastAsia" w:hAnsi="Arial" w:cs="Arial"/>
          <w:bCs/>
          <w:sz w:val="22"/>
          <w:szCs w:val="22"/>
          <w:shd w:val="pct15" w:color="auto" w:fill="FFFFFF"/>
          <w:lang w:eastAsia="zh-CN"/>
        </w:rPr>
      </w:pPr>
      <w:r w:rsidRPr="000E58CA">
        <w:rPr>
          <w:rFonts w:ascii="Arial" w:eastAsiaTheme="minorEastAsia" w:hAnsi="Arial" w:cs="Arial"/>
          <w:bCs/>
          <w:sz w:val="22"/>
          <w:szCs w:val="22"/>
          <w:shd w:val="pct15" w:color="auto" w:fill="FFFFFF"/>
          <w:lang w:eastAsia="zh-CN"/>
        </w:rPr>
        <w:t>Scenarios for beam indication</w:t>
      </w:r>
    </w:p>
    <w:p w:rsidR="00701F28" w:rsidRDefault="00C003E2" w:rsidP="00DF159C">
      <w:pPr>
        <w:pStyle w:val="a0"/>
        <w:spacing w:beforeLines="50" w:before="120" w:afterLines="100" w:after="240"/>
        <w:rPr>
          <w:rFonts w:ascii="Arial" w:eastAsiaTheme="minorEastAsia" w:hAnsi="Arial" w:cs="Arial"/>
          <w:b/>
          <w:bCs/>
          <w:sz w:val="22"/>
          <w:szCs w:val="22"/>
          <w:lang w:eastAsia="zh-CN"/>
        </w:rPr>
      </w:pPr>
      <w:r w:rsidRPr="00574D05">
        <w:rPr>
          <w:rFonts w:ascii="Arial" w:eastAsiaTheme="minorEastAsia" w:hAnsi="Arial" w:cs="Arial" w:hint="eastAsia"/>
          <w:b/>
          <w:bCs/>
          <w:sz w:val="22"/>
          <w:szCs w:val="22"/>
          <w:lang w:eastAsia="zh-CN"/>
        </w:rPr>
        <w:t xml:space="preserve">Proposal 2: </w:t>
      </w:r>
      <w:r>
        <w:rPr>
          <w:rFonts w:ascii="Arial" w:eastAsiaTheme="minorEastAsia" w:hAnsi="Arial" w:cs="Arial" w:hint="eastAsia"/>
          <w:b/>
          <w:bCs/>
          <w:sz w:val="22"/>
          <w:szCs w:val="22"/>
          <w:lang w:eastAsia="zh-CN"/>
        </w:rPr>
        <w:t xml:space="preserve">The TCI state is indicated </w:t>
      </w:r>
      <w:r w:rsidRPr="00574D05">
        <w:rPr>
          <w:rFonts w:ascii="Arial" w:eastAsiaTheme="minorEastAsia" w:hAnsi="Arial" w:cs="Arial" w:hint="eastAsia"/>
          <w:b/>
          <w:bCs/>
          <w:sz w:val="22"/>
          <w:szCs w:val="22"/>
          <w:lang w:eastAsia="zh-CN"/>
        </w:rPr>
        <w:t>in the cell switch command</w:t>
      </w:r>
      <w:r>
        <w:rPr>
          <w:rFonts w:ascii="Arial" w:eastAsiaTheme="minorEastAsia" w:hAnsi="Arial" w:cs="Arial" w:hint="eastAsia"/>
          <w:b/>
          <w:bCs/>
          <w:sz w:val="22"/>
          <w:szCs w:val="22"/>
          <w:lang w:eastAsia="zh-CN"/>
        </w:rPr>
        <w:t xml:space="preserve"> </w:t>
      </w:r>
      <w:r w:rsidRPr="00574D05">
        <w:rPr>
          <w:rFonts w:ascii="Arial" w:eastAsiaTheme="minorEastAsia" w:hAnsi="Arial" w:cs="Arial" w:hint="eastAsia"/>
          <w:b/>
          <w:bCs/>
          <w:sz w:val="22"/>
          <w:szCs w:val="22"/>
          <w:lang w:eastAsia="zh-CN"/>
        </w:rPr>
        <w:t>only for RACH-less LTM case.</w:t>
      </w:r>
    </w:p>
    <w:p w:rsidR="00701F28" w:rsidRPr="0027286A" w:rsidRDefault="00701F28" w:rsidP="00DF159C">
      <w:pPr>
        <w:pStyle w:val="a0"/>
        <w:spacing w:beforeLines="50" w:before="120" w:afterLines="100" w:after="240"/>
        <w:rPr>
          <w:rFonts w:ascii="Arial" w:eastAsiaTheme="minorEastAsia" w:hAnsi="Arial" w:cs="Arial"/>
          <w:bCs/>
          <w:sz w:val="22"/>
          <w:szCs w:val="22"/>
          <w:shd w:val="pct15" w:color="auto" w:fill="FFFFFF"/>
          <w:lang w:eastAsia="zh-CN"/>
        </w:rPr>
      </w:pPr>
      <w:r w:rsidRPr="0027286A">
        <w:rPr>
          <w:rFonts w:ascii="Arial" w:eastAsiaTheme="minorEastAsia" w:hAnsi="Arial" w:cs="Arial"/>
          <w:bCs/>
          <w:sz w:val="22"/>
          <w:szCs w:val="22"/>
          <w:shd w:val="pct15" w:color="auto" w:fill="FFFFFF"/>
          <w:lang w:eastAsia="zh-CN"/>
        </w:rPr>
        <w:t>Configured grant</w:t>
      </w:r>
    </w:p>
    <w:p w:rsidR="00702A38" w:rsidRPr="00B233EB" w:rsidRDefault="00702A38" w:rsidP="00702A38">
      <w:pPr>
        <w:pStyle w:val="a0"/>
        <w:spacing w:beforeLines="50" w:before="120" w:afterLines="100" w:after="240"/>
        <w:rPr>
          <w:rFonts w:ascii="Arial" w:eastAsiaTheme="minorEastAsia" w:hAnsi="Arial" w:cs="Arial"/>
          <w:b/>
          <w:bCs/>
          <w:sz w:val="22"/>
          <w:szCs w:val="22"/>
          <w:lang w:eastAsia="zh-CN"/>
        </w:rPr>
      </w:pPr>
      <w:r w:rsidRPr="00521118">
        <w:rPr>
          <w:rFonts w:ascii="Arial" w:hAnsi="Arial" w:cs="Arial"/>
          <w:b/>
          <w:bCs/>
          <w:sz w:val="22"/>
          <w:szCs w:val="22"/>
        </w:rPr>
        <w:t xml:space="preserve">Proposal </w:t>
      </w:r>
      <w:r w:rsidRPr="00B233EB">
        <w:rPr>
          <w:rFonts w:ascii="Arial" w:hAnsi="Arial" w:cs="Arial" w:hint="eastAsia"/>
          <w:b/>
          <w:bCs/>
          <w:sz w:val="22"/>
          <w:szCs w:val="22"/>
        </w:rPr>
        <w:t>3</w:t>
      </w:r>
      <w:r w:rsidRPr="00521118">
        <w:rPr>
          <w:rFonts w:ascii="Arial" w:hAnsi="Arial" w:cs="Arial"/>
          <w:b/>
          <w:bCs/>
          <w:sz w:val="22"/>
          <w:szCs w:val="22"/>
        </w:rPr>
        <w:t xml:space="preserve">: </w:t>
      </w:r>
      <w:r>
        <w:rPr>
          <w:rFonts w:ascii="Arial" w:eastAsiaTheme="minorEastAsia" w:hAnsi="Arial" w:cs="Arial" w:hint="eastAsia"/>
          <w:b/>
          <w:bCs/>
          <w:sz w:val="22"/>
          <w:szCs w:val="22"/>
          <w:lang w:eastAsia="zh-CN"/>
        </w:rPr>
        <w:t xml:space="preserve">For RACH-less LTM, </w:t>
      </w:r>
      <w:r w:rsidRPr="00B233EB">
        <w:rPr>
          <w:rFonts w:ascii="Arial" w:hAnsi="Arial" w:cs="Arial" w:hint="eastAsia"/>
          <w:b/>
          <w:bCs/>
          <w:sz w:val="22"/>
          <w:szCs w:val="22"/>
        </w:rPr>
        <w:t xml:space="preserve">beam </w:t>
      </w:r>
      <w:r w:rsidRPr="00B233EB">
        <w:rPr>
          <w:rFonts w:ascii="Arial" w:hAnsi="Arial" w:cs="Arial"/>
          <w:b/>
          <w:bCs/>
          <w:sz w:val="22"/>
          <w:szCs w:val="22"/>
        </w:rPr>
        <w:t>indication</w:t>
      </w:r>
      <w:r w:rsidRPr="00B233EB">
        <w:rPr>
          <w:rFonts w:ascii="Arial" w:hAnsi="Arial" w:cs="Arial" w:hint="eastAsia"/>
          <w:b/>
          <w:bCs/>
          <w:sz w:val="22"/>
          <w:szCs w:val="22"/>
        </w:rPr>
        <w:t xml:space="preserve"> between source DU and target DU should be supported regardless of dynamic grant case or configured grant case. </w:t>
      </w:r>
    </w:p>
    <w:p w:rsidR="00DB6404" w:rsidRPr="00521118" w:rsidRDefault="00DB6404" w:rsidP="00DF159C">
      <w:pPr>
        <w:pStyle w:val="a0"/>
        <w:spacing w:beforeLines="50" w:before="120" w:afterLines="100" w:after="240"/>
        <w:rPr>
          <w:rFonts w:ascii="Arial" w:eastAsiaTheme="minorEastAsia" w:hAnsi="Arial" w:cs="Arial"/>
          <w:b/>
          <w:bCs/>
          <w:sz w:val="22"/>
          <w:szCs w:val="22"/>
          <w:lang w:eastAsia="zh-CN"/>
        </w:rPr>
      </w:pPr>
      <w:r w:rsidRPr="00521118">
        <w:rPr>
          <w:rFonts w:ascii="Arial" w:hAnsi="Arial" w:cs="Arial"/>
          <w:b/>
          <w:bCs/>
          <w:sz w:val="22"/>
          <w:szCs w:val="22"/>
        </w:rPr>
        <w:t xml:space="preserve">Proposal </w:t>
      </w:r>
      <w:r w:rsidRPr="00521118">
        <w:rPr>
          <w:rFonts w:ascii="Arial" w:eastAsiaTheme="minorEastAsia" w:hAnsi="Arial" w:cs="Arial" w:hint="eastAsia"/>
          <w:b/>
          <w:bCs/>
          <w:sz w:val="22"/>
          <w:szCs w:val="22"/>
          <w:lang w:eastAsia="zh-CN"/>
        </w:rPr>
        <w:t>4</w:t>
      </w:r>
      <w:r w:rsidRPr="00521118">
        <w:rPr>
          <w:rFonts w:ascii="Arial" w:hAnsi="Arial" w:cs="Arial"/>
          <w:b/>
          <w:bCs/>
          <w:sz w:val="22"/>
          <w:szCs w:val="22"/>
        </w:rPr>
        <w:t xml:space="preserve">: </w:t>
      </w:r>
      <w:r w:rsidRPr="00521118">
        <w:rPr>
          <w:rFonts w:ascii="Arial" w:hAnsi="Arial" w:cs="Arial" w:hint="eastAsia"/>
          <w:b/>
          <w:bCs/>
          <w:sz w:val="22"/>
          <w:szCs w:val="22"/>
        </w:rPr>
        <w:t>For c</w:t>
      </w:r>
      <w:r w:rsidRPr="00521118">
        <w:rPr>
          <w:rFonts w:ascii="Arial" w:hAnsi="Arial" w:cs="Arial"/>
          <w:b/>
          <w:bCs/>
          <w:sz w:val="22"/>
          <w:szCs w:val="22"/>
        </w:rPr>
        <w:t xml:space="preserve">onfigured grant </w:t>
      </w:r>
      <w:r w:rsidRPr="00521118">
        <w:rPr>
          <w:rFonts w:ascii="Arial" w:hAnsi="Arial" w:cs="Arial" w:hint="eastAsia"/>
          <w:b/>
          <w:bCs/>
          <w:sz w:val="22"/>
          <w:szCs w:val="22"/>
        </w:rPr>
        <w:t>case,</w:t>
      </w:r>
      <w:r w:rsidRPr="00521118">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there is no need to further indicate the grant resource in the LTM cell switch command</w:t>
      </w:r>
      <w:r w:rsidRPr="00521118">
        <w:rPr>
          <w:rFonts w:ascii="Arial" w:eastAsiaTheme="minorEastAsia" w:hAnsi="Arial" w:cs="Arial" w:hint="eastAsia"/>
          <w:b/>
          <w:bCs/>
          <w:sz w:val="22"/>
          <w:szCs w:val="22"/>
          <w:lang w:eastAsia="zh-CN"/>
        </w:rPr>
        <w:t>.</w:t>
      </w:r>
    </w:p>
    <w:p w:rsidR="00701F28" w:rsidRPr="0027286A" w:rsidRDefault="00701F28" w:rsidP="00DF159C">
      <w:pPr>
        <w:pStyle w:val="a0"/>
        <w:spacing w:beforeLines="50" w:before="120" w:afterLines="100" w:after="240"/>
        <w:rPr>
          <w:rFonts w:ascii="Arial" w:eastAsiaTheme="minorEastAsia" w:hAnsi="Arial" w:cs="Arial"/>
          <w:bCs/>
          <w:sz w:val="22"/>
          <w:szCs w:val="22"/>
          <w:shd w:val="pct15" w:color="auto" w:fill="FFFFFF"/>
          <w:lang w:eastAsia="zh-CN"/>
        </w:rPr>
      </w:pPr>
      <w:r w:rsidRPr="0027286A">
        <w:rPr>
          <w:rFonts w:ascii="Arial" w:eastAsiaTheme="minorEastAsia" w:hAnsi="Arial" w:cs="Arial"/>
          <w:bCs/>
          <w:sz w:val="22"/>
          <w:szCs w:val="22"/>
          <w:shd w:val="pct15" w:color="auto" w:fill="FFFFFF"/>
          <w:lang w:eastAsia="zh-CN"/>
        </w:rPr>
        <w:lastRenderedPageBreak/>
        <w:t xml:space="preserve">UE </w:t>
      </w:r>
      <w:r w:rsidR="00934825">
        <w:rPr>
          <w:rFonts w:ascii="Arial" w:eastAsiaTheme="minorEastAsia" w:hAnsi="Arial" w:cs="Arial" w:hint="eastAsia"/>
          <w:bCs/>
          <w:sz w:val="22"/>
          <w:szCs w:val="22"/>
          <w:shd w:val="pct15" w:color="auto" w:fill="FFFFFF"/>
          <w:lang w:eastAsia="zh-CN"/>
        </w:rPr>
        <w:t>d</w:t>
      </w:r>
      <w:r w:rsidRPr="0027286A">
        <w:rPr>
          <w:rFonts w:ascii="Arial" w:eastAsiaTheme="minorEastAsia" w:hAnsi="Arial" w:cs="Arial"/>
          <w:bCs/>
          <w:sz w:val="22"/>
          <w:szCs w:val="22"/>
          <w:shd w:val="pct15" w:color="auto" w:fill="FFFFFF"/>
          <w:lang w:eastAsia="zh-CN"/>
        </w:rPr>
        <w:t>etermination of the successful reception of its first UL data by NW</w:t>
      </w:r>
    </w:p>
    <w:p w:rsidR="00100996" w:rsidRPr="00574D05" w:rsidRDefault="00934825" w:rsidP="00DF159C">
      <w:pPr>
        <w:pStyle w:val="a0"/>
        <w:spacing w:beforeLines="50" w:before="120" w:afterLines="100" w:after="240"/>
        <w:rPr>
          <w:rFonts w:ascii="Arial" w:eastAsiaTheme="minorEastAsia" w:hAnsi="Arial" w:cs="Arial"/>
          <w:b/>
          <w:bCs/>
          <w:sz w:val="22"/>
          <w:szCs w:val="22"/>
          <w:lang w:eastAsia="zh-CN"/>
        </w:rPr>
      </w:pPr>
      <w:r w:rsidRPr="00E83DB5">
        <w:rPr>
          <w:rFonts w:ascii="Arial" w:hAnsi="Arial" w:cs="Arial"/>
          <w:b/>
          <w:bCs/>
          <w:sz w:val="22"/>
          <w:szCs w:val="22"/>
        </w:rPr>
        <w:t xml:space="preserve">Proposal </w:t>
      </w:r>
      <w:r>
        <w:rPr>
          <w:rFonts w:ascii="Arial" w:eastAsiaTheme="minorEastAsia" w:hAnsi="Arial" w:cs="Arial" w:hint="eastAsia"/>
          <w:b/>
          <w:bCs/>
          <w:sz w:val="22"/>
          <w:szCs w:val="22"/>
          <w:lang w:eastAsia="zh-CN"/>
        </w:rPr>
        <w:t>5</w:t>
      </w:r>
      <w:r w:rsidRPr="00E83DB5">
        <w:rPr>
          <w:rFonts w:ascii="Arial" w:hAnsi="Arial" w:cs="Arial"/>
          <w:b/>
          <w:bCs/>
          <w:sz w:val="22"/>
          <w:szCs w:val="22"/>
        </w:rPr>
        <w:t>: For RACH-less LTM</w:t>
      </w:r>
      <w:r w:rsidRPr="00E83DB5">
        <w:rPr>
          <w:rFonts w:ascii="Arial" w:eastAsiaTheme="minorEastAsia" w:hAnsi="Arial" w:cs="Arial" w:hint="eastAsia"/>
          <w:b/>
          <w:bCs/>
          <w:sz w:val="22"/>
          <w:szCs w:val="22"/>
          <w:lang w:eastAsia="zh-CN"/>
        </w:rPr>
        <w:t>,</w:t>
      </w:r>
      <w:r w:rsidRPr="00E83DB5">
        <w:rPr>
          <w:rFonts w:ascii="Arial" w:hAnsi="Arial" w:cs="Arial" w:hint="eastAsia"/>
          <w:b/>
          <w:bCs/>
          <w:sz w:val="22"/>
          <w:szCs w:val="22"/>
        </w:rPr>
        <w:t xml:space="preserve"> </w:t>
      </w:r>
      <w:r w:rsidRPr="00E83DB5">
        <w:rPr>
          <w:rFonts w:ascii="Arial" w:eastAsiaTheme="minorEastAsia" w:hAnsi="Arial" w:cs="Arial" w:hint="eastAsia"/>
          <w:b/>
          <w:bCs/>
          <w:sz w:val="22"/>
          <w:szCs w:val="22"/>
          <w:lang w:eastAsia="zh-CN"/>
        </w:rPr>
        <w:t>f</w:t>
      </w:r>
      <w:r w:rsidRPr="00E83DB5">
        <w:rPr>
          <w:rFonts w:ascii="Arial" w:hAnsi="Arial" w:cs="Arial" w:hint="eastAsia"/>
          <w:b/>
          <w:bCs/>
          <w:sz w:val="22"/>
          <w:szCs w:val="22"/>
        </w:rPr>
        <w:t xml:space="preserve">or </w:t>
      </w:r>
      <w:r w:rsidRPr="00E83DB5">
        <w:rPr>
          <w:rFonts w:ascii="Arial" w:hAnsi="Arial" w:cs="Arial"/>
          <w:b/>
          <w:bCs/>
          <w:sz w:val="22"/>
          <w:szCs w:val="22"/>
        </w:rPr>
        <w:t>UE</w:t>
      </w:r>
      <w:r w:rsidRPr="00E83DB5">
        <w:rPr>
          <w:rFonts w:ascii="Arial" w:hAnsi="Arial" w:cs="Arial" w:hint="eastAsia"/>
          <w:b/>
          <w:bCs/>
          <w:sz w:val="22"/>
          <w:szCs w:val="22"/>
        </w:rPr>
        <w:t xml:space="preserve"> to</w:t>
      </w:r>
      <w:r w:rsidRPr="00E83DB5">
        <w:rPr>
          <w:rFonts w:ascii="Arial" w:hAnsi="Arial" w:cs="Arial"/>
          <w:b/>
          <w:bCs/>
          <w:sz w:val="22"/>
          <w:szCs w:val="22"/>
        </w:rPr>
        <w:t xml:space="preserve"> determine the successful reception of its first UL data by NW</w:t>
      </w:r>
      <w:r w:rsidRPr="00E83DB5">
        <w:rPr>
          <w:rFonts w:ascii="Arial" w:hAnsi="Arial" w:cs="Arial" w:hint="eastAsia"/>
          <w:b/>
          <w:bCs/>
          <w:sz w:val="22"/>
          <w:szCs w:val="22"/>
        </w:rPr>
        <w:t>,</w:t>
      </w:r>
      <w:r w:rsidRPr="00E83DB5">
        <w:rPr>
          <w:rFonts w:ascii="Arial" w:hAnsi="Arial" w:cs="Arial"/>
          <w:b/>
          <w:bCs/>
          <w:sz w:val="22"/>
          <w:szCs w:val="22"/>
        </w:rPr>
        <w:t xml:space="preserve"> LTE RACH-less HO</w:t>
      </w:r>
      <w:r w:rsidRPr="00E83DB5">
        <w:rPr>
          <w:rFonts w:ascii="Arial" w:hAnsi="Arial" w:cs="Arial" w:hint="eastAsia"/>
          <w:b/>
          <w:bCs/>
          <w:sz w:val="22"/>
          <w:szCs w:val="22"/>
        </w:rPr>
        <w:t xml:space="preserve"> solution (i.e.,</w:t>
      </w:r>
      <w:r w:rsidRPr="00E83DB5">
        <w:rPr>
          <w:rFonts w:ascii="Arial" w:eastAsiaTheme="minorEastAsia" w:hAnsi="Arial" w:cs="Arial" w:hint="eastAsia"/>
          <w:b/>
          <w:bCs/>
          <w:sz w:val="22"/>
          <w:szCs w:val="22"/>
          <w:lang w:eastAsia="zh-CN"/>
        </w:rPr>
        <w:t xml:space="preserve"> </w:t>
      </w:r>
      <w:r w:rsidRPr="00E83DB5">
        <w:rPr>
          <w:rFonts w:ascii="Arial" w:hAnsi="Arial" w:cs="Arial"/>
          <w:b/>
          <w:bCs/>
          <w:sz w:val="22"/>
          <w:szCs w:val="22"/>
        </w:rPr>
        <w:t>the UE Contention Resolution Identity MAC CE</w:t>
      </w:r>
      <w:r w:rsidRPr="00E83DB5">
        <w:rPr>
          <w:rFonts w:ascii="Arial" w:hAnsi="Arial" w:cs="Arial" w:hint="eastAsia"/>
          <w:b/>
          <w:bCs/>
          <w:sz w:val="22"/>
          <w:szCs w:val="22"/>
        </w:rPr>
        <w:t>)</w:t>
      </w:r>
      <w:r w:rsidRPr="00E83DB5">
        <w:rPr>
          <w:rFonts w:ascii="Arial" w:eastAsiaTheme="minorEastAsia" w:hAnsi="Arial" w:cs="Arial" w:hint="eastAsia"/>
          <w:b/>
          <w:bCs/>
          <w:sz w:val="22"/>
          <w:szCs w:val="22"/>
          <w:lang w:eastAsia="zh-CN"/>
        </w:rPr>
        <w:t xml:space="preserve"> is reused.</w:t>
      </w:r>
    </w:p>
    <w:p w:rsidR="003B3CA9" w:rsidRPr="00973A6C" w:rsidRDefault="00A11500" w:rsidP="00DF159C">
      <w:pPr>
        <w:pStyle w:val="1"/>
        <w:keepLines/>
        <w:pBdr>
          <w:top w:val="single" w:sz="12" w:space="3" w:color="auto"/>
        </w:pBdr>
        <w:spacing w:beforeLines="50" w:before="120" w:afterLines="100" w:after="240"/>
        <w:ind w:left="425" w:hanging="425"/>
        <w:jc w:val="both"/>
        <w:rPr>
          <w:sz w:val="22"/>
          <w:szCs w:val="22"/>
        </w:rPr>
      </w:pPr>
      <w:r w:rsidRPr="00973A6C">
        <w:rPr>
          <w:sz w:val="22"/>
          <w:szCs w:val="22"/>
        </w:rPr>
        <w:t>Reference</w:t>
      </w:r>
      <w:bookmarkEnd w:id="4"/>
      <w:bookmarkEnd w:id="5"/>
      <w:bookmarkEnd w:id="6"/>
      <w:bookmarkEnd w:id="7"/>
      <w:bookmarkEnd w:id="8"/>
    </w:p>
    <w:p w:rsidR="00EC2EC5" w:rsidRPr="005C0C33" w:rsidRDefault="00A11500" w:rsidP="00DF159C">
      <w:pPr>
        <w:pStyle w:val="a0"/>
        <w:spacing w:beforeLines="50" w:before="120" w:afterLines="100" w:after="240"/>
        <w:rPr>
          <w:rFonts w:ascii="Arial" w:eastAsiaTheme="minorEastAsia" w:hAnsi="Arial" w:cs="Arial"/>
          <w:sz w:val="22"/>
          <w:szCs w:val="22"/>
          <w:lang w:eastAsia="zh-CN"/>
        </w:rPr>
      </w:pPr>
      <w:r w:rsidRPr="005C0C33">
        <w:rPr>
          <w:rFonts w:ascii="Arial" w:eastAsiaTheme="minorEastAsia" w:hAnsi="Arial" w:cs="Arial"/>
          <w:sz w:val="22"/>
          <w:szCs w:val="22"/>
          <w:lang w:eastAsia="zh-CN"/>
        </w:rPr>
        <w:t>[1]</w:t>
      </w:r>
      <w:r w:rsidR="00A649BA" w:rsidRPr="00A649BA">
        <w:rPr>
          <w:rFonts w:ascii="Arial" w:eastAsiaTheme="minorEastAsia" w:hAnsi="Arial" w:cs="Arial"/>
          <w:sz w:val="22"/>
          <w:szCs w:val="22"/>
          <w:lang w:eastAsia="zh-CN"/>
        </w:rPr>
        <w:t xml:space="preserve"> </w:t>
      </w:r>
      <w:r w:rsidR="00547435" w:rsidRPr="00547435">
        <w:rPr>
          <w:rFonts w:ascii="Arial" w:eastAsiaTheme="minorEastAsia" w:hAnsi="Arial" w:cs="Arial"/>
          <w:sz w:val="22"/>
          <w:szCs w:val="22"/>
          <w:lang w:eastAsia="zh-CN"/>
        </w:rPr>
        <w:t>R2-2302412</w:t>
      </w:r>
      <w:r w:rsidR="00697D83">
        <w:rPr>
          <w:rFonts w:ascii="Arial" w:eastAsiaTheme="minorEastAsia" w:hAnsi="Arial" w:cs="Arial" w:hint="eastAsia"/>
          <w:sz w:val="22"/>
          <w:szCs w:val="22"/>
          <w:lang w:eastAsia="zh-CN"/>
        </w:rPr>
        <w:t>/</w:t>
      </w:r>
      <w:r w:rsidR="00A649BA" w:rsidRPr="00E04DFD">
        <w:rPr>
          <w:rFonts w:ascii="Arial" w:eastAsiaTheme="minorEastAsia" w:hAnsi="Arial" w:cs="Arial"/>
          <w:sz w:val="22"/>
          <w:szCs w:val="22"/>
          <w:lang w:eastAsia="zh-CN"/>
        </w:rPr>
        <w:t>R1-2302194</w:t>
      </w:r>
      <w:r w:rsidR="00697D83">
        <w:rPr>
          <w:rFonts w:ascii="Arial" w:eastAsiaTheme="minorEastAsia" w:hAnsi="Arial" w:cs="Arial" w:hint="eastAsia"/>
          <w:sz w:val="22"/>
          <w:szCs w:val="22"/>
          <w:lang w:eastAsia="zh-CN"/>
        </w:rPr>
        <w:t>,</w:t>
      </w:r>
      <w:r w:rsidR="00547435">
        <w:rPr>
          <w:rFonts w:ascii="Arial" w:eastAsiaTheme="minorEastAsia" w:hAnsi="Arial" w:cs="Arial" w:hint="eastAsia"/>
          <w:sz w:val="22"/>
          <w:szCs w:val="22"/>
          <w:lang w:eastAsia="zh-CN"/>
        </w:rPr>
        <w:t xml:space="preserve"> </w:t>
      </w:r>
      <w:r w:rsidR="00D6639A" w:rsidRPr="00547435">
        <w:rPr>
          <w:rFonts w:ascii="Arial" w:eastAsiaTheme="minorEastAsia" w:hAnsi="Arial" w:cs="Arial"/>
          <w:sz w:val="22"/>
          <w:szCs w:val="22"/>
          <w:lang w:eastAsia="zh-CN"/>
        </w:rPr>
        <w:t>LS on L1 measurement RS configuration and PDCCH ordered RACH for LTM</w:t>
      </w:r>
    </w:p>
    <w:p w:rsidR="00C84337" w:rsidRPr="00973A6C" w:rsidRDefault="00C84337" w:rsidP="00DF159C">
      <w:pPr>
        <w:pStyle w:val="a0"/>
        <w:spacing w:beforeLines="50" w:before="120" w:afterLines="100" w:after="240"/>
        <w:rPr>
          <w:rFonts w:ascii="Arial" w:eastAsia="宋体" w:hAnsi="Arial" w:cs="Arial"/>
          <w:sz w:val="22"/>
          <w:szCs w:val="22"/>
          <w:lang w:eastAsia="zh-CN"/>
        </w:rPr>
      </w:pPr>
    </w:p>
    <w:sectPr w:rsidR="00C84337" w:rsidRPr="00973A6C">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BEB" w:rsidRDefault="006C0BEB">
      <w:r>
        <w:separator/>
      </w:r>
    </w:p>
  </w:endnote>
  <w:endnote w:type="continuationSeparator" w:id="0">
    <w:p w:rsidR="006C0BEB" w:rsidRDefault="006C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Gothic">
    <w:altName w:val="MS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4F7" w:rsidRDefault="00BF24F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F24F7" w:rsidRDefault="00BF24F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4F7" w:rsidRDefault="00BF24F7">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550AC">
      <w:rPr>
        <w:rStyle w:val="ae"/>
        <w:noProof/>
      </w:rPr>
      <w:t>4</w:t>
    </w:r>
    <w:r>
      <w:rPr>
        <w:rStyle w:val="ae"/>
      </w:rPr>
      <w:fldChar w:fldCharType="end"/>
    </w:r>
  </w:p>
  <w:p w:rsidR="00BF24F7" w:rsidRDefault="00BF24F7">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BEB" w:rsidRDefault="006C0BEB">
      <w:r>
        <w:separator/>
      </w:r>
    </w:p>
  </w:footnote>
  <w:footnote w:type="continuationSeparator" w:id="0">
    <w:p w:rsidR="006C0BEB" w:rsidRDefault="006C0B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4F7" w:rsidRDefault="00BF24F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17408A"/>
    <w:multiLevelType w:val="hybridMultilevel"/>
    <w:tmpl w:val="6050303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C977AF"/>
    <w:multiLevelType w:val="hybridMultilevel"/>
    <w:tmpl w:val="6FF47A24"/>
    <w:lvl w:ilvl="0" w:tplc="9D0A28C8">
      <w:start w:val="5"/>
      <w:numFmt w:val="bullet"/>
      <w:lvlText w:val="-"/>
      <w:lvlJc w:val="left"/>
      <w:pPr>
        <w:ind w:left="420" w:hanging="420"/>
      </w:pPr>
      <w:rPr>
        <w:rFonts w:ascii="Arial" w:eastAsia="MS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7D73F0F"/>
    <w:multiLevelType w:val="hybridMultilevel"/>
    <w:tmpl w:val="7A00D9B4"/>
    <w:lvl w:ilvl="0" w:tplc="5CFA7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D1A3364"/>
    <w:multiLevelType w:val="hybridMultilevel"/>
    <w:tmpl w:val="607AB57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BF7091"/>
    <w:multiLevelType w:val="hybridMultilevel"/>
    <w:tmpl w:val="F056A270"/>
    <w:lvl w:ilvl="0" w:tplc="A0C8B20C">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E65358B"/>
    <w:multiLevelType w:val="hybridMultilevel"/>
    <w:tmpl w:val="278A6740"/>
    <w:lvl w:ilvl="0" w:tplc="6FA6A706">
      <w:start w:val="1"/>
      <w:numFmt w:val="decimal"/>
      <w:lvlText w:val="%1."/>
      <w:lvlJc w:val="left"/>
      <w:pPr>
        <w:ind w:left="360" w:hanging="360"/>
      </w:pPr>
      <w:rPr>
        <w:color w:val="C00000"/>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nsid w:val="1FBD5333"/>
    <w:multiLevelType w:val="hybridMultilevel"/>
    <w:tmpl w:val="3110C34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FA07FD"/>
    <w:multiLevelType w:val="hybridMultilevel"/>
    <w:tmpl w:val="4EC06C54"/>
    <w:lvl w:ilvl="0" w:tplc="9D0A28C8">
      <w:start w:val="5"/>
      <w:numFmt w:val="bullet"/>
      <w:lvlText w:val="-"/>
      <w:lvlJc w:val="left"/>
      <w:pPr>
        <w:ind w:left="420" w:hanging="420"/>
      </w:pPr>
      <w:rPr>
        <w:rFonts w:ascii="Arial" w:eastAsia="MS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E24A4B"/>
    <w:multiLevelType w:val="hybridMultilevel"/>
    <w:tmpl w:val="DBA4C0BA"/>
    <w:lvl w:ilvl="0" w:tplc="4B04289E">
      <w:start w:val="2"/>
      <w:numFmt w:val="bullet"/>
      <w:lvlText w:val=""/>
      <w:lvlJc w:val="left"/>
      <w:pPr>
        <w:ind w:left="1260" w:hanging="420"/>
      </w:pPr>
      <w:rPr>
        <w:rFonts w:ascii="Wingdings" w:eastAsiaTheme="minorEastAsia" w:hAnsi="Wingdings"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nsid w:val="2D4E4D27"/>
    <w:multiLevelType w:val="hybridMultilevel"/>
    <w:tmpl w:val="962EEDC2"/>
    <w:lvl w:ilvl="0" w:tplc="4B04289E">
      <w:start w:val="2"/>
      <w:numFmt w:val="bullet"/>
      <w:lvlText w:val=""/>
      <w:lvlJc w:val="left"/>
      <w:pPr>
        <w:ind w:left="720" w:hanging="360"/>
      </w:pPr>
      <w:rPr>
        <w:rFonts w:ascii="Wingdings" w:eastAsiaTheme="minorEastAsia"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2EA474A9"/>
    <w:multiLevelType w:val="hybridMultilevel"/>
    <w:tmpl w:val="A3C2EAE8"/>
    <w:lvl w:ilvl="0" w:tplc="9D0A28C8">
      <w:start w:val="5"/>
      <w:numFmt w:val="bullet"/>
      <w:lvlText w:val="-"/>
      <w:lvlJc w:val="left"/>
      <w:pPr>
        <w:ind w:left="420" w:hanging="420"/>
      </w:pPr>
      <w:rPr>
        <w:rFonts w:ascii="Arial" w:eastAsia="MS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5DC7097"/>
    <w:multiLevelType w:val="hybridMultilevel"/>
    <w:tmpl w:val="32126466"/>
    <w:lvl w:ilvl="0" w:tplc="3164222E">
      <w:start w:val="1"/>
      <w:numFmt w:val="bullet"/>
      <w:lvlText w:val="-"/>
      <w:lvlJc w:val="left"/>
      <w:pPr>
        <w:ind w:left="640" w:hanging="420"/>
      </w:pPr>
      <w:rPr>
        <w:rFonts w:ascii="Calibri"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nsid w:val="3C5971B6"/>
    <w:multiLevelType w:val="hybridMultilevel"/>
    <w:tmpl w:val="466E36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3EBA1C4A"/>
    <w:multiLevelType w:val="hybridMultilevel"/>
    <w:tmpl w:val="086EB0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4329512A"/>
    <w:multiLevelType w:val="hybridMultilevel"/>
    <w:tmpl w:val="F3523C1E"/>
    <w:lvl w:ilvl="0" w:tplc="3164222E">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2666A10"/>
    <w:multiLevelType w:val="hybridMultilevel"/>
    <w:tmpl w:val="65F2795C"/>
    <w:lvl w:ilvl="0" w:tplc="3164222E">
      <w:start w:val="1"/>
      <w:numFmt w:val="bullet"/>
      <w:lvlText w:val="-"/>
      <w:lvlJc w:val="left"/>
      <w:pPr>
        <w:ind w:left="640" w:hanging="420"/>
      </w:pPr>
      <w:rPr>
        <w:rFonts w:ascii="Calibri"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nsid w:val="53372F33"/>
    <w:multiLevelType w:val="hybridMultilevel"/>
    <w:tmpl w:val="FCE0A97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6D0ABF"/>
    <w:multiLevelType w:val="hybridMultilevel"/>
    <w:tmpl w:val="4FB675E4"/>
    <w:lvl w:ilvl="0" w:tplc="2F60B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7EE069F"/>
    <w:multiLevelType w:val="hybridMultilevel"/>
    <w:tmpl w:val="4D38B8C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6F24D6"/>
    <w:multiLevelType w:val="multilevel"/>
    <w:tmpl w:val="5A6F24D6"/>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C016D0E"/>
    <w:multiLevelType w:val="hybridMultilevel"/>
    <w:tmpl w:val="DA4EA382"/>
    <w:lvl w:ilvl="0" w:tplc="D5AA7F3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nsid w:val="6BDB0E01"/>
    <w:multiLevelType w:val="multilevel"/>
    <w:tmpl w:val="CBCCD6BC"/>
    <w:lvl w:ilvl="0">
      <w:start w:val="1"/>
      <w:numFmt w:val="bullet"/>
      <w:lvlText w:val="•"/>
      <w:lvlJc w:val="left"/>
      <w:pPr>
        <w:ind w:left="1160" w:hanging="420"/>
      </w:pPr>
      <w:rPr>
        <w:rFonts w:ascii="Arial" w:hAnsi="Arial" w:cs="Times New Roman"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7">
    <w:nsid w:val="6BEB68B2"/>
    <w:multiLevelType w:val="hybridMultilevel"/>
    <w:tmpl w:val="AA9A853E"/>
    <w:lvl w:ilvl="0" w:tplc="803CE9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30"/>
  </w:num>
  <w:num w:numId="3">
    <w:abstractNumId w:val="28"/>
  </w:num>
  <w:num w:numId="4">
    <w:abstractNumId w:val="19"/>
  </w:num>
  <w:num w:numId="5">
    <w:abstractNumId w:val="16"/>
  </w:num>
  <w:num w:numId="6">
    <w:abstractNumId w:val="27"/>
  </w:num>
  <w:num w:numId="7">
    <w:abstractNumId w:val="1"/>
  </w:num>
  <w:num w:numId="8">
    <w:abstractNumId w:val="31"/>
  </w:num>
  <w:num w:numId="9">
    <w:abstractNumId w:val="31"/>
  </w:num>
  <w:num w:numId="10">
    <w:abstractNumId w:val="3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2"/>
  </w:num>
  <w:num w:numId="14">
    <w:abstractNumId w:val="9"/>
  </w:num>
  <w:num w:numId="15">
    <w:abstractNumId w:val="3"/>
  </w:num>
  <w:num w:numId="16">
    <w:abstractNumId w:val="31"/>
  </w:num>
  <w:num w:numId="17">
    <w:abstractNumId w:val="9"/>
  </w:num>
  <w:num w:numId="18">
    <w:abstractNumId w:val="3"/>
  </w:num>
  <w:num w:numId="19">
    <w:abstractNumId w:val="31"/>
  </w:num>
  <w:num w:numId="20">
    <w:abstractNumId w:val="15"/>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9"/>
  </w:num>
  <w:num w:numId="24">
    <w:abstractNumId w:val="31"/>
  </w:num>
  <w:num w:numId="25">
    <w:abstractNumId w:val="4"/>
  </w:num>
  <w:num w:numId="26">
    <w:abstractNumId w:val="25"/>
  </w:num>
  <w:num w:numId="27">
    <w:abstractNumId w:val="22"/>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1"/>
  </w:num>
  <w:num w:numId="31">
    <w:abstractNumId w:val="10"/>
  </w:num>
  <w:num w:numId="32">
    <w:abstractNumId w:val="0"/>
  </w:num>
  <w:num w:numId="33">
    <w:abstractNumId w:val="13"/>
  </w:num>
  <w:num w:numId="34">
    <w:abstractNumId w:val="26"/>
  </w:num>
  <w:num w:numId="35">
    <w:abstractNumId w:val="17"/>
  </w:num>
  <w:num w:numId="36">
    <w:abstractNumId w:val="24"/>
  </w:num>
  <w:num w:numId="37">
    <w:abstractNumId w:val="8"/>
  </w:num>
  <w:num w:numId="38">
    <w:abstractNumId w:val="31"/>
  </w:num>
  <w:num w:numId="39">
    <w:abstractNumId w:val="23"/>
  </w:num>
  <w:num w:numId="40">
    <w:abstractNumId w:val="18"/>
  </w:num>
  <w:num w:numId="41">
    <w:abstractNumId w:val="14"/>
  </w:num>
  <w:num w:numId="42">
    <w:abstractNumId w:val="20"/>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9"/>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5"/>
  </w:num>
  <w:num w:numId="49">
    <w:abstractNumId w:val="21"/>
  </w:num>
  <w:num w:numId="5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00779"/>
    <w:rsid w:val="00002433"/>
    <w:rsid w:val="00002A72"/>
    <w:rsid w:val="00016123"/>
    <w:rsid w:val="000218D1"/>
    <w:rsid w:val="00032085"/>
    <w:rsid w:val="000328A9"/>
    <w:rsid w:val="00034C50"/>
    <w:rsid w:val="00052CC8"/>
    <w:rsid w:val="0005322F"/>
    <w:rsid w:val="00053B80"/>
    <w:rsid w:val="0006025D"/>
    <w:rsid w:val="000613CD"/>
    <w:rsid w:val="00062046"/>
    <w:rsid w:val="000623B2"/>
    <w:rsid w:val="00070D35"/>
    <w:rsid w:val="0007299D"/>
    <w:rsid w:val="00074C54"/>
    <w:rsid w:val="00075AF2"/>
    <w:rsid w:val="0007757C"/>
    <w:rsid w:val="00080DEB"/>
    <w:rsid w:val="00080EE9"/>
    <w:rsid w:val="000825AF"/>
    <w:rsid w:val="000860F0"/>
    <w:rsid w:val="000949F5"/>
    <w:rsid w:val="000A77D9"/>
    <w:rsid w:val="000B0F16"/>
    <w:rsid w:val="000B161F"/>
    <w:rsid w:val="000B355A"/>
    <w:rsid w:val="000B4117"/>
    <w:rsid w:val="000B4C1B"/>
    <w:rsid w:val="000B6007"/>
    <w:rsid w:val="000B7169"/>
    <w:rsid w:val="000C0D84"/>
    <w:rsid w:val="000C45BC"/>
    <w:rsid w:val="000D7862"/>
    <w:rsid w:val="000D7A41"/>
    <w:rsid w:val="000E0012"/>
    <w:rsid w:val="000E05D5"/>
    <w:rsid w:val="000E0A6B"/>
    <w:rsid w:val="000E127E"/>
    <w:rsid w:val="000E4AEF"/>
    <w:rsid w:val="000E58CA"/>
    <w:rsid w:val="000E7187"/>
    <w:rsid w:val="000E72AD"/>
    <w:rsid w:val="000F1C72"/>
    <w:rsid w:val="000F28CC"/>
    <w:rsid w:val="000F52D1"/>
    <w:rsid w:val="001006F3"/>
    <w:rsid w:val="00100996"/>
    <w:rsid w:val="00104C58"/>
    <w:rsid w:val="001117C2"/>
    <w:rsid w:val="0011512B"/>
    <w:rsid w:val="00116D75"/>
    <w:rsid w:val="00130DAE"/>
    <w:rsid w:val="00134137"/>
    <w:rsid w:val="001353B3"/>
    <w:rsid w:val="00147C3C"/>
    <w:rsid w:val="001502F4"/>
    <w:rsid w:val="00150DDB"/>
    <w:rsid w:val="00152742"/>
    <w:rsid w:val="001548E7"/>
    <w:rsid w:val="001736E9"/>
    <w:rsid w:val="00174408"/>
    <w:rsid w:val="001765DF"/>
    <w:rsid w:val="0017689F"/>
    <w:rsid w:val="00177A80"/>
    <w:rsid w:val="001825D8"/>
    <w:rsid w:val="00190E53"/>
    <w:rsid w:val="00191599"/>
    <w:rsid w:val="0019292E"/>
    <w:rsid w:val="001942E6"/>
    <w:rsid w:val="001969C6"/>
    <w:rsid w:val="00196D41"/>
    <w:rsid w:val="001A2FD8"/>
    <w:rsid w:val="001A7FAA"/>
    <w:rsid w:val="001B014F"/>
    <w:rsid w:val="001B2BDF"/>
    <w:rsid w:val="001B6B4C"/>
    <w:rsid w:val="001D5830"/>
    <w:rsid w:val="001D589E"/>
    <w:rsid w:val="001E19DE"/>
    <w:rsid w:val="001F299F"/>
    <w:rsid w:val="00206438"/>
    <w:rsid w:val="00206596"/>
    <w:rsid w:val="00207AD6"/>
    <w:rsid w:val="00211B6C"/>
    <w:rsid w:val="002136DA"/>
    <w:rsid w:val="00214485"/>
    <w:rsid w:val="002217A3"/>
    <w:rsid w:val="0022362F"/>
    <w:rsid w:val="00226158"/>
    <w:rsid w:val="00227CD3"/>
    <w:rsid w:val="0023071F"/>
    <w:rsid w:val="00235127"/>
    <w:rsid w:val="0024280D"/>
    <w:rsid w:val="002575D6"/>
    <w:rsid w:val="0025793B"/>
    <w:rsid w:val="002640A2"/>
    <w:rsid w:val="00270FBD"/>
    <w:rsid w:val="00272760"/>
    <w:rsid w:val="0027286A"/>
    <w:rsid w:val="00293CEB"/>
    <w:rsid w:val="0029651C"/>
    <w:rsid w:val="002A045F"/>
    <w:rsid w:val="002A08F5"/>
    <w:rsid w:val="002A10CE"/>
    <w:rsid w:val="002B035B"/>
    <w:rsid w:val="002B2C64"/>
    <w:rsid w:val="002C73E2"/>
    <w:rsid w:val="002C795E"/>
    <w:rsid w:val="002D6B68"/>
    <w:rsid w:val="002E1B0E"/>
    <w:rsid w:val="002E5825"/>
    <w:rsid w:val="002E6085"/>
    <w:rsid w:val="002E7BA5"/>
    <w:rsid w:val="002F3C69"/>
    <w:rsid w:val="002F590B"/>
    <w:rsid w:val="002F659F"/>
    <w:rsid w:val="00300B2E"/>
    <w:rsid w:val="003015B8"/>
    <w:rsid w:val="003115C0"/>
    <w:rsid w:val="0031206C"/>
    <w:rsid w:val="00313048"/>
    <w:rsid w:val="00322058"/>
    <w:rsid w:val="0032383B"/>
    <w:rsid w:val="00336F3A"/>
    <w:rsid w:val="00337288"/>
    <w:rsid w:val="00344A03"/>
    <w:rsid w:val="00345F74"/>
    <w:rsid w:val="003473CE"/>
    <w:rsid w:val="00351350"/>
    <w:rsid w:val="00351814"/>
    <w:rsid w:val="00351F3A"/>
    <w:rsid w:val="00351FD3"/>
    <w:rsid w:val="003521FB"/>
    <w:rsid w:val="00356960"/>
    <w:rsid w:val="003631E1"/>
    <w:rsid w:val="00363B9F"/>
    <w:rsid w:val="00363DDC"/>
    <w:rsid w:val="003721EC"/>
    <w:rsid w:val="0037726F"/>
    <w:rsid w:val="00380A9C"/>
    <w:rsid w:val="00385DAA"/>
    <w:rsid w:val="003922C0"/>
    <w:rsid w:val="0039631F"/>
    <w:rsid w:val="003A0657"/>
    <w:rsid w:val="003A096D"/>
    <w:rsid w:val="003A32A3"/>
    <w:rsid w:val="003A4174"/>
    <w:rsid w:val="003A518B"/>
    <w:rsid w:val="003A7D1C"/>
    <w:rsid w:val="003B16FA"/>
    <w:rsid w:val="003B3CA9"/>
    <w:rsid w:val="003B6529"/>
    <w:rsid w:val="003B67BB"/>
    <w:rsid w:val="003C32A3"/>
    <w:rsid w:val="003C6E2C"/>
    <w:rsid w:val="003D13F7"/>
    <w:rsid w:val="003D156E"/>
    <w:rsid w:val="003D257C"/>
    <w:rsid w:val="003D7D14"/>
    <w:rsid w:val="003E51F9"/>
    <w:rsid w:val="003E7B74"/>
    <w:rsid w:val="003F16D3"/>
    <w:rsid w:val="003F31EB"/>
    <w:rsid w:val="0040540C"/>
    <w:rsid w:val="004128D9"/>
    <w:rsid w:val="004148B6"/>
    <w:rsid w:val="004176BC"/>
    <w:rsid w:val="004215F3"/>
    <w:rsid w:val="004224F2"/>
    <w:rsid w:val="004255E2"/>
    <w:rsid w:val="004305DC"/>
    <w:rsid w:val="004321A7"/>
    <w:rsid w:val="0043597A"/>
    <w:rsid w:val="00436716"/>
    <w:rsid w:val="0044104B"/>
    <w:rsid w:val="004441A2"/>
    <w:rsid w:val="0047359E"/>
    <w:rsid w:val="0047451F"/>
    <w:rsid w:val="0047717D"/>
    <w:rsid w:val="004815E6"/>
    <w:rsid w:val="00482BF6"/>
    <w:rsid w:val="00485BCC"/>
    <w:rsid w:val="004913E0"/>
    <w:rsid w:val="00493D1E"/>
    <w:rsid w:val="00494FF1"/>
    <w:rsid w:val="00497F2C"/>
    <w:rsid w:val="004A58DE"/>
    <w:rsid w:val="004B31A7"/>
    <w:rsid w:val="004B34E3"/>
    <w:rsid w:val="004B5444"/>
    <w:rsid w:val="004B5BFF"/>
    <w:rsid w:val="004B797E"/>
    <w:rsid w:val="004C2083"/>
    <w:rsid w:val="004C318D"/>
    <w:rsid w:val="004C321C"/>
    <w:rsid w:val="004C4726"/>
    <w:rsid w:val="004C74E5"/>
    <w:rsid w:val="004D5C7C"/>
    <w:rsid w:val="004E6338"/>
    <w:rsid w:val="004E63ED"/>
    <w:rsid w:val="004F0377"/>
    <w:rsid w:val="004F52CC"/>
    <w:rsid w:val="00511659"/>
    <w:rsid w:val="00515294"/>
    <w:rsid w:val="00517190"/>
    <w:rsid w:val="00520229"/>
    <w:rsid w:val="00521118"/>
    <w:rsid w:val="00522AFB"/>
    <w:rsid w:val="005238EB"/>
    <w:rsid w:val="0052731B"/>
    <w:rsid w:val="00530780"/>
    <w:rsid w:val="005429C1"/>
    <w:rsid w:val="00545F6B"/>
    <w:rsid w:val="00547435"/>
    <w:rsid w:val="005530C3"/>
    <w:rsid w:val="005550AC"/>
    <w:rsid w:val="0055591E"/>
    <w:rsid w:val="0055652D"/>
    <w:rsid w:val="005570DB"/>
    <w:rsid w:val="00557564"/>
    <w:rsid w:val="0056107B"/>
    <w:rsid w:val="00562AFC"/>
    <w:rsid w:val="00564243"/>
    <w:rsid w:val="00564560"/>
    <w:rsid w:val="005664AC"/>
    <w:rsid w:val="00574D05"/>
    <w:rsid w:val="0058492A"/>
    <w:rsid w:val="005952E4"/>
    <w:rsid w:val="005A255A"/>
    <w:rsid w:val="005A4A7A"/>
    <w:rsid w:val="005B2C9A"/>
    <w:rsid w:val="005B2D73"/>
    <w:rsid w:val="005B40CF"/>
    <w:rsid w:val="005B6650"/>
    <w:rsid w:val="005C0C33"/>
    <w:rsid w:val="005C35A3"/>
    <w:rsid w:val="005C3E93"/>
    <w:rsid w:val="005C4E2B"/>
    <w:rsid w:val="005C58DA"/>
    <w:rsid w:val="005C5FDC"/>
    <w:rsid w:val="005C7CD2"/>
    <w:rsid w:val="005D1C2D"/>
    <w:rsid w:val="005D2440"/>
    <w:rsid w:val="005D582A"/>
    <w:rsid w:val="005E0A77"/>
    <w:rsid w:val="005E2ABE"/>
    <w:rsid w:val="005E2F86"/>
    <w:rsid w:val="005E31FE"/>
    <w:rsid w:val="005E6BF0"/>
    <w:rsid w:val="005E7262"/>
    <w:rsid w:val="005F7203"/>
    <w:rsid w:val="006073C4"/>
    <w:rsid w:val="0061032E"/>
    <w:rsid w:val="00614F2C"/>
    <w:rsid w:val="00620A77"/>
    <w:rsid w:val="00622E4D"/>
    <w:rsid w:val="00622E5D"/>
    <w:rsid w:val="0062492C"/>
    <w:rsid w:val="00631D68"/>
    <w:rsid w:val="006350E0"/>
    <w:rsid w:val="00635140"/>
    <w:rsid w:val="006410C6"/>
    <w:rsid w:val="006421FA"/>
    <w:rsid w:val="006467F3"/>
    <w:rsid w:val="00651B65"/>
    <w:rsid w:val="00653015"/>
    <w:rsid w:val="006644E2"/>
    <w:rsid w:val="00670293"/>
    <w:rsid w:val="00670593"/>
    <w:rsid w:val="0067189F"/>
    <w:rsid w:val="00675FDE"/>
    <w:rsid w:val="0067655A"/>
    <w:rsid w:val="006810AC"/>
    <w:rsid w:val="00681C44"/>
    <w:rsid w:val="0068377F"/>
    <w:rsid w:val="006909C7"/>
    <w:rsid w:val="00692EFB"/>
    <w:rsid w:val="00693722"/>
    <w:rsid w:val="006951A9"/>
    <w:rsid w:val="0069762A"/>
    <w:rsid w:val="00697D83"/>
    <w:rsid w:val="006A151E"/>
    <w:rsid w:val="006A2D42"/>
    <w:rsid w:val="006A3D25"/>
    <w:rsid w:val="006A3EB3"/>
    <w:rsid w:val="006A7664"/>
    <w:rsid w:val="006B3CFD"/>
    <w:rsid w:val="006C0BEB"/>
    <w:rsid w:val="006C2059"/>
    <w:rsid w:val="006C2FA8"/>
    <w:rsid w:val="006C3DD4"/>
    <w:rsid w:val="006C537F"/>
    <w:rsid w:val="006C606A"/>
    <w:rsid w:val="006D18CB"/>
    <w:rsid w:val="006D4A8A"/>
    <w:rsid w:val="006E6CB3"/>
    <w:rsid w:val="00701F28"/>
    <w:rsid w:val="00702A38"/>
    <w:rsid w:val="00707A3C"/>
    <w:rsid w:val="0071063A"/>
    <w:rsid w:val="00711392"/>
    <w:rsid w:val="007114A7"/>
    <w:rsid w:val="00712C8D"/>
    <w:rsid w:val="00712D77"/>
    <w:rsid w:val="00725D63"/>
    <w:rsid w:val="00726CEA"/>
    <w:rsid w:val="00727BD3"/>
    <w:rsid w:val="00732332"/>
    <w:rsid w:val="00742A54"/>
    <w:rsid w:val="00747930"/>
    <w:rsid w:val="00760985"/>
    <w:rsid w:val="007625D9"/>
    <w:rsid w:val="00762A46"/>
    <w:rsid w:val="00765BC2"/>
    <w:rsid w:val="00771E19"/>
    <w:rsid w:val="007723BE"/>
    <w:rsid w:val="0077598D"/>
    <w:rsid w:val="007817AE"/>
    <w:rsid w:val="00781B0F"/>
    <w:rsid w:val="00785C21"/>
    <w:rsid w:val="0079112E"/>
    <w:rsid w:val="00795E10"/>
    <w:rsid w:val="007A34B0"/>
    <w:rsid w:val="007C17C7"/>
    <w:rsid w:val="007C2B44"/>
    <w:rsid w:val="007C2BDF"/>
    <w:rsid w:val="007C32DB"/>
    <w:rsid w:val="007C4EE1"/>
    <w:rsid w:val="007D3E07"/>
    <w:rsid w:val="007F3095"/>
    <w:rsid w:val="007F3540"/>
    <w:rsid w:val="007F3AA8"/>
    <w:rsid w:val="007F4031"/>
    <w:rsid w:val="007F4B11"/>
    <w:rsid w:val="007F5576"/>
    <w:rsid w:val="007F58E2"/>
    <w:rsid w:val="007F61D8"/>
    <w:rsid w:val="00802D42"/>
    <w:rsid w:val="00812A1E"/>
    <w:rsid w:val="00813CCE"/>
    <w:rsid w:val="008168A4"/>
    <w:rsid w:val="0081761A"/>
    <w:rsid w:val="00822850"/>
    <w:rsid w:val="00822D13"/>
    <w:rsid w:val="00824901"/>
    <w:rsid w:val="00830E55"/>
    <w:rsid w:val="008351C9"/>
    <w:rsid w:val="00846AB9"/>
    <w:rsid w:val="00853F71"/>
    <w:rsid w:val="00862203"/>
    <w:rsid w:val="0086614D"/>
    <w:rsid w:val="00866C85"/>
    <w:rsid w:val="008728F8"/>
    <w:rsid w:val="008844A9"/>
    <w:rsid w:val="00885C08"/>
    <w:rsid w:val="0089321C"/>
    <w:rsid w:val="0089364E"/>
    <w:rsid w:val="00894ACD"/>
    <w:rsid w:val="00894B9A"/>
    <w:rsid w:val="00894F3D"/>
    <w:rsid w:val="008A0700"/>
    <w:rsid w:val="008A2D33"/>
    <w:rsid w:val="008A5BF7"/>
    <w:rsid w:val="008B0FEA"/>
    <w:rsid w:val="008B34B2"/>
    <w:rsid w:val="008B76E5"/>
    <w:rsid w:val="008B7DD0"/>
    <w:rsid w:val="008C524A"/>
    <w:rsid w:val="008D5ECA"/>
    <w:rsid w:val="008D76F5"/>
    <w:rsid w:val="008E1455"/>
    <w:rsid w:val="008E6D11"/>
    <w:rsid w:val="008E7435"/>
    <w:rsid w:val="008F0893"/>
    <w:rsid w:val="008F3E28"/>
    <w:rsid w:val="008F51C0"/>
    <w:rsid w:val="008F5721"/>
    <w:rsid w:val="00900F5B"/>
    <w:rsid w:val="00901418"/>
    <w:rsid w:val="00901F83"/>
    <w:rsid w:val="00904832"/>
    <w:rsid w:val="00906C6C"/>
    <w:rsid w:val="00916E6E"/>
    <w:rsid w:val="00917648"/>
    <w:rsid w:val="00924BE3"/>
    <w:rsid w:val="009300F6"/>
    <w:rsid w:val="00934825"/>
    <w:rsid w:val="00937B4B"/>
    <w:rsid w:val="009409D9"/>
    <w:rsid w:val="00941501"/>
    <w:rsid w:val="00945D4C"/>
    <w:rsid w:val="00950A3C"/>
    <w:rsid w:val="00952E5B"/>
    <w:rsid w:val="00953357"/>
    <w:rsid w:val="00956EB0"/>
    <w:rsid w:val="0096064C"/>
    <w:rsid w:val="00961DBB"/>
    <w:rsid w:val="009722A8"/>
    <w:rsid w:val="00973A6C"/>
    <w:rsid w:val="00980A1C"/>
    <w:rsid w:val="00982D5C"/>
    <w:rsid w:val="00987C44"/>
    <w:rsid w:val="009947B9"/>
    <w:rsid w:val="009949C8"/>
    <w:rsid w:val="00995055"/>
    <w:rsid w:val="009B0E4F"/>
    <w:rsid w:val="009B1B64"/>
    <w:rsid w:val="009B32B7"/>
    <w:rsid w:val="009B53A0"/>
    <w:rsid w:val="009C0E07"/>
    <w:rsid w:val="009C52BB"/>
    <w:rsid w:val="009C6B09"/>
    <w:rsid w:val="009C6C7C"/>
    <w:rsid w:val="009C769B"/>
    <w:rsid w:val="009D753E"/>
    <w:rsid w:val="009E23C2"/>
    <w:rsid w:val="009E2CCF"/>
    <w:rsid w:val="009E3AD0"/>
    <w:rsid w:val="009E4F96"/>
    <w:rsid w:val="009E5042"/>
    <w:rsid w:val="009E7168"/>
    <w:rsid w:val="009F4083"/>
    <w:rsid w:val="00A03E2E"/>
    <w:rsid w:val="00A07625"/>
    <w:rsid w:val="00A07B95"/>
    <w:rsid w:val="00A07E85"/>
    <w:rsid w:val="00A11500"/>
    <w:rsid w:val="00A17622"/>
    <w:rsid w:val="00A17A24"/>
    <w:rsid w:val="00A3153A"/>
    <w:rsid w:val="00A35C08"/>
    <w:rsid w:val="00A37108"/>
    <w:rsid w:val="00A41166"/>
    <w:rsid w:val="00A43ED0"/>
    <w:rsid w:val="00A44730"/>
    <w:rsid w:val="00A4597C"/>
    <w:rsid w:val="00A468F8"/>
    <w:rsid w:val="00A51502"/>
    <w:rsid w:val="00A540F2"/>
    <w:rsid w:val="00A60A6F"/>
    <w:rsid w:val="00A60D57"/>
    <w:rsid w:val="00A646AE"/>
    <w:rsid w:val="00A649BA"/>
    <w:rsid w:val="00A753F3"/>
    <w:rsid w:val="00A77814"/>
    <w:rsid w:val="00A82C91"/>
    <w:rsid w:val="00A90885"/>
    <w:rsid w:val="00AA0199"/>
    <w:rsid w:val="00AA279A"/>
    <w:rsid w:val="00AA5F11"/>
    <w:rsid w:val="00AA6B86"/>
    <w:rsid w:val="00AB0B17"/>
    <w:rsid w:val="00AB1CD8"/>
    <w:rsid w:val="00AC03FB"/>
    <w:rsid w:val="00AC25AF"/>
    <w:rsid w:val="00AC6B0A"/>
    <w:rsid w:val="00AD3687"/>
    <w:rsid w:val="00AD78AD"/>
    <w:rsid w:val="00AE0771"/>
    <w:rsid w:val="00AE2BA9"/>
    <w:rsid w:val="00AE5A17"/>
    <w:rsid w:val="00AE686B"/>
    <w:rsid w:val="00AE71F4"/>
    <w:rsid w:val="00AF344E"/>
    <w:rsid w:val="00AF4F04"/>
    <w:rsid w:val="00AF657C"/>
    <w:rsid w:val="00AF7F6D"/>
    <w:rsid w:val="00B11257"/>
    <w:rsid w:val="00B171C0"/>
    <w:rsid w:val="00B2067A"/>
    <w:rsid w:val="00B233EB"/>
    <w:rsid w:val="00B248DB"/>
    <w:rsid w:val="00B274E8"/>
    <w:rsid w:val="00B31980"/>
    <w:rsid w:val="00B32D2D"/>
    <w:rsid w:val="00B37A8C"/>
    <w:rsid w:val="00B41725"/>
    <w:rsid w:val="00B429EB"/>
    <w:rsid w:val="00B42DEA"/>
    <w:rsid w:val="00B4388F"/>
    <w:rsid w:val="00B43BF3"/>
    <w:rsid w:val="00B549A5"/>
    <w:rsid w:val="00B54C4D"/>
    <w:rsid w:val="00B56B5D"/>
    <w:rsid w:val="00B57BD5"/>
    <w:rsid w:val="00B711AA"/>
    <w:rsid w:val="00B71360"/>
    <w:rsid w:val="00B7702C"/>
    <w:rsid w:val="00B84908"/>
    <w:rsid w:val="00B85CB3"/>
    <w:rsid w:val="00B9094F"/>
    <w:rsid w:val="00B91086"/>
    <w:rsid w:val="00B93823"/>
    <w:rsid w:val="00BA6E8C"/>
    <w:rsid w:val="00BB0639"/>
    <w:rsid w:val="00BC134F"/>
    <w:rsid w:val="00BC1AD0"/>
    <w:rsid w:val="00BC4EF7"/>
    <w:rsid w:val="00BC6AE9"/>
    <w:rsid w:val="00BD0EE1"/>
    <w:rsid w:val="00BD1FEA"/>
    <w:rsid w:val="00BE2586"/>
    <w:rsid w:val="00BE3203"/>
    <w:rsid w:val="00BE6484"/>
    <w:rsid w:val="00BF02D6"/>
    <w:rsid w:val="00BF1708"/>
    <w:rsid w:val="00BF24F7"/>
    <w:rsid w:val="00BF2526"/>
    <w:rsid w:val="00BF2CEF"/>
    <w:rsid w:val="00BF2F18"/>
    <w:rsid w:val="00BF503E"/>
    <w:rsid w:val="00C003E2"/>
    <w:rsid w:val="00C01565"/>
    <w:rsid w:val="00C03207"/>
    <w:rsid w:val="00C05C20"/>
    <w:rsid w:val="00C20389"/>
    <w:rsid w:val="00C22663"/>
    <w:rsid w:val="00C23CF7"/>
    <w:rsid w:val="00C31184"/>
    <w:rsid w:val="00C35718"/>
    <w:rsid w:val="00C4237C"/>
    <w:rsid w:val="00C50D08"/>
    <w:rsid w:val="00C53A9A"/>
    <w:rsid w:val="00C55E18"/>
    <w:rsid w:val="00C57E50"/>
    <w:rsid w:val="00C626AA"/>
    <w:rsid w:val="00C664F8"/>
    <w:rsid w:val="00C71258"/>
    <w:rsid w:val="00C72E18"/>
    <w:rsid w:val="00C84337"/>
    <w:rsid w:val="00C85720"/>
    <w:rsid w:val="00C910C9"/>
    <w:rsid w:val="00C92034"/>
    <w:rsid w:val="00C94AF8"/>
    <w:rsid w:val="00C9735E"/>
    <w:rsid w:val="00CA0C1D"/>
    <w:rsid w:val="00CA55D3"/>
    <w:rsid w:val="00CA6A78"/>
    <w:rsid w:val="00CB1CC5"/>
    <w:rsid w:val="00CB2034"/>
    <w:rsid w:val="00CB5704"/>
    <w:rsid w:val="00CB5E64"/>
    <w:rsid w:val="00CB6496"/>
    <w:rsid w:val="00CC3784"/>
    <w:rsid w:val="00CC3906"/>
    <w:rsid w:val="00CC3C02"/>
    <w:rsid w:val="00CC49F5"/>
    <w:rsid w:val="00CC5EED"/>
    <w:rsid w:val="00CC665C"/>
    <w:rsid w:val="00CD1C47"/>
    <w:rsid w:val="00CD389E"/>
    <w:rsid w:val="00CD78C3"/>
    <w:rsid w:val="00CF3C6D"/>
    <w:rsid w:val="00D00FA6"/>
    <w:rsid w:val="00D06482"/>
    <w:rsid w:val="00D1192A"/>
    <w:rsid w:val="00D16181"/>
    <w:rsid w:val="00D20A42"/>
    <w:rsid w:val="00D2722E"/>
    <w:rsid w:val="00D310DF"/>
    <w:rsid w:val="00D34613"/>
    <w:rsid w:val="00D40519"/>
    <w:rsid w:val="00D435E3"/>
    <w:rsid w:val="00D443E1"/>
    <w:rsid w:val="00D45755"/>
    <w:rsid w:val="00D505D9"/>
    <w:rsid w:val="00D50DD3"/>
    <w:rsid w:val="00D50E7A"/>
    <w:rsid w:val="00D50FCC"/>
    <w:rsid w:val="00D51336"/>
    <w:rsid w:val="00D534B7"/>
    <w:rsid w:val="00D550F2"/>
    <w:rsid w:val="00D61820"/>
    <w:rsid w:val="00D6639A"/>
    <w:rsid w:val="00D67F4B"/>
    <w:rsid w:val="00DA21CA"/>
    <w:rsid w:val="00DA5C21"/>
    <w:rsid w:val="00DA6CFE"/>
    <w:rsid w:val="00DA79E8"/>
    <w:rsid w:val="00DB0CC4"/>
    <w:rsid w:val="00DB6404"/>
    <w:rsid w:val="00DB6B48"/>
    <w:rsid w:val="00DC000A"/>
    <w:rsid w:val="00DC7868"/>
    <w:rsid w:val="00DD15F9"/>
    <w:rsid w:val="00DD206A"/>
    <w:rsid w:val="00DD2DAD"/>
    <w:rsid w:val="00DD663D"/>
    <w:rsid w:val="00DD7D8E"/>
    <w:rsid w:val="00DE1190"/>
    <w:rsid w:val="00DE3B9F"/>
    <w:rsid w:val="00DE42BA"/>
    <w:rsid w:val="00DE6FA2"/>
    <w:rsid w:val="00DE7DA6"/>
    <w:rsid w:val="00DF159C"/>
    <w:rsid w:val="00DF4619"/>
    <w:rsid w:val="00E04DFD"/>
    <w:rsid w:val="00E07BF2"/>
    <w:rsid w:val="00E10264"/>
    <w:rsid w:val="00E11F6A"/>
    <w:rsid w:val="00E12BA6"/>
    <w:rsid w:val="00E13A95"/>
    <w:rsid w:val="00E16461"/>
    <w:rsid w:val="00E17FB4"/>
    <w:rsid w:val="00E244C8"/>
    <w:rsid w:val="00E24A60"/>
    <w:rsid w:val="00E349FE"/>
    <w:rsid w:val="00E34C32"/>
    <w:rsid w:val="00E374F7"/>
    <w:rsid w:val="00E41174"/>
    <w:rsid w:val="00E42BDD"/>
    <w:rsid w:val="00E42E5C"/>
    <w:rsid w:val="00E46969"/>
    <w:rsid w:val="00E5216C"/>
    <w:rsid w:val="00E53E17"/>
    <w:rsid w:val="00E54F2C"/>
    <w:rsid w:val="00E611A3"/>
    <w:rsid w:val="00E61D17"/>
    <w:rsid w:val="00E63408"/>
    <w:rsid w:val="00E63BA5"/>
    <w:rsid w:val="00E645DD"/>
    <w:rsid w:val="00E66498"/>
    <w:rsid w:val="00E71FA9"/>
    <w:rsid w:val="00E817BB"/>
    <w:rsid w:val="00E83DB5"/>
    <w:rsid w:val="00E83ECF"/>
    <w:rsid w:val="00E8451B"/>
    <w:rsid w:val="00E95969"/>
    <w:rsid w:val="00E97548"/>
    <w:rsid w:val="00E9787C"/>
    <w:rsid w:val="00EA056B"/>
    <w:rsid w:val="00EA72EA"/>
    <w:rsid w:val="00EB00F0"/>
    <w:rsid w:val="00EB2239"/>
    <w:rsid w:val="00EB34CC"/>
    <w:rsid w:val="00EC084D"/>
    <w:rsid w:val="00EC2EC5"/>
    <w:rsid w:val="00EC519B"/>
    <w:rsid w:val="00EC6826"/>
    <w:rsid w:val="00EC6F7A"/>
    <w:rsid w:val="00EC7986"/>
    <w:rsid w:val="00ED2295"/>
    <w:rsid w:val="00ED747F"/>
    <w:rsid w:val="00EE2F2B"/>
    <w:rsid w:val="00EE5509"/>
    <w:rsid w:val="00EE575C"/>
    <w:rsid w:val="00EE6165"/>
    <w:rsid w:val="00EE78EB"/>
    <w:rsid w:val="00EF1F96"/>
    <w:rsid w:val="00EF3051"/>
    <w:rsid w:val="00EF4EEB"/>
    <w:rsid w:val="00F06279"/>
    <w:rsid w:val="00F103BD"/>
    <w:rsid w:val="00F255D2"/>
    <w:rsid w:val="00F307B1"/>
    <w:rsid w:val="00F33E99"/>
    <w:rsid w:val="00F379B6"/>
    <w:rsid w:val="00F438CB"/>
    <w:rsid w:val="00F46B28"/>
    <w:rsid w:val="00F52C40"/>
    <w:rsid w:val="00F54B91"/>
    <w:rsid w:val="00F55F91"/>
    <w:rsid w:val="00F57314"/>
    <w:rsid w:val="00F600CD"/>
    <w:rsid w:val="00F62722"/>
    <w:rsid w:val="00F64A7D"/>
    <w:rsid w:val="00F728F4"/>
    <w:rsid w:val="00F73B6F"/>
    <w:rsid w:val="00F754FD"/>
    <w:rsid w:val="00F756DE"/>
    <w:rsid w:val="00F765E7"/>
    <w:rsid w:val="00F85939"/>
    <w:rsid w:val="00F86606"/>
    <w:rsid w:val="00F87325"/>
    <w:rsid w:val="00FA1810"/>
    <w:rsid w:val="00FA4729"/>
    <w:rsid w:val="00FA74F2"/>
    <w:rsid w:val="00FC00E7"/>
    <w:rsid w:val="00FC2E93"/>
    <w:rsid w:val="00FC4FD9"/>
    <w:rsid w:val="00FC59F5"/>
    <w:rsid w:val="00FD0A4A"/>
    <w:rsid w:val="00FD356A"/>
    <w:rsid w:val="00FE1A47"/>
    <w:rsid w:val="00FE37B1"/>
    <w:rsid w:val="00FE452C"/>
    <w:rsid w:val="00FF19A7"/>
    <w:rsid w:val="00FF5A2E"/>
    <w:rsid w:val="00FF5AC3"/>
    <w:rsid w:val="00FF5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uiPriority="35"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uiPriority w:val="2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7">
    <w:name w:val="toc 7"/>
    <w:basedOn w:val="a"/>
    <w:next w:val="a"/>
    <w:autoRedefine/>
    <w:rsid w:val="008D76F5"/>
    <w:pPr>
      <w:ind w:leftChars="1200" w:left="2520"/>
    </w:pPr>
  </w:style>
  <w:style w:type="paragraph" w:customStyle="1" w:styleId="CRCoverPage">
    <w:name w:val="CR Cover Page"/>
    <w:link w:val="CRCoverPageZchn"/>
    <w:qFormat/>
    <w:rsid w:val="00E8451B"/>
    <w:pPr>
      <w:spacing w:after="120"/>
    </w:pPr>
    <w:rPr>
      <w:rFonts w:ascii="Arial" w:hAnsi="Arial"/>
      <w:lang w:val="en-GB" w:eastAsia="en-US"/>
    </w:rPr>
  </w:style>
  <w:style w:type="character" w:customStyle="1" w:styleId="CRCoverPageZchn">
    <w:name w:val="CR Cover Page Zchn"/>
    <w:link w:val="CRCoverPage"/>
    <w:qFormat/>
    <w:locked/>
    <w:rsid w:val="00E8451B"/>
    <w:rPr>
      <w:rFonts w:ascii="Arial" w:hAnsi="Arial"/>
      <w:lang w:val="en-GB" w:eastAsia="en-US"/>
    </w:rPr>
  </w:style>
  <w:style w:type="table" w:styleId="1-1">
    <w:name w:val="Medium Grid 1 Accent 1"/>
    <w:basedOn w:val="a2"/>
    <w:uiPriority w:val="67"/>
    <w:rsid w:val="00A37108"/>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caption" w:uiPriority="35"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uiPriority w:val="2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7">
    <w:name w:val="toc 7"/>
    <w:basedOn w:val="a"/>
    <w:next w:val="a"/>
    <w:autoRedefine/>
    <w:rsid w:val="008D76F5"/>
    <w:pPr>
      <w:ind w:leftChars="1200" w:left="2520"/>
    </w:pPr>
  </w:style>
  <w:style w:type="paragraph" w:customStyle="1" w:styleId="CRCoverPage">
    <w:name w:val="CR Cover Page"/>
    <w:link w:val="CRCoverPageZchn"/>
    <w:qFormat/>
    <w:rsid w:val="00E8451B"/>
    <w:pPr>
      <w:spacing w:after="120"/>
    </w:pPr>
    <w:rPr>
      <w:rFonts w:ascii="Arial" w:hAnsi="Arial"/>
      <w:lang w:val="en-GB" w:eastAsia="en-US"/>
    </w:rPr>
  </w:style>
  <w:style w:type="character" w:customStyle="1" w:styleId="CRCoverPageZchn">
    <w:name w:val="CR Cover Page Zchn"/>
    <w:link w:val="CRCoverPage"/>
    <w:qFormat/>
    <w:locked/>
    <w:rsid w:val="00E8451B"/>
    <w:rPr>
      <w:rFonts w:ascii="Arial" w:hAnsi="Arial"/>
      <w:lang w:val="en-GB" w:eastAsia="en-US"/>
    </w:rPr>
  </w:style>
  <w:style w:type="table" w:styleId="1-1">
    <w:name w:val="Medium Grid 1 Accent 1"/>
    <w:basedOn w:val="a2"/>
    <w:uiPriority w:val="67"/>
    <w:rsid w:val="00A37108"/>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2936106">
      <w:bodyDiv w:val="1"/>
      <w:marLeft w:val="0"/>
      <w:marRight w:val="0"/>
      <w:marTop w:val="0"/>
      <w:marBottom w:val="0"/>
      <w:divBdr>
        <w:top w:val="none" w:sz="0" w:space="0" w:color="auto"/>
        <w:left w:val="none" w:sz="0" w:space="0" w:color="auto"/>
        <w:bottom w:val="none" w:sz="0" w:space="0" w:color="auto"/>
        <w:right w:val="none" w:sz="0" w:space="0" w:color="auto"/>
      </w:divBdr>
    </w:div>
    <w:div w:id="267125443">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2007997">
      <w:bodyDiv w:val="1"/>
      <w:marLeft w:val="0"/>
      <w:marRight w:val="0"/>
      <w:marTop w:val="0"/>
      <w:marBottom w:val="0"/>
      <w:divBdr>
        <w:top w:val="none" w:sz="0" w:space="0" w:color="auto"/>
        <w:left w:val="none" w:sz="0" w:space="0" w:color="auto"/>
        <w:bottom w:val="none" w:sz="0" w:space="0" w:color="auto"/>
        <w:right w:val="none" w:sz="0" w:space="0" w:color="auto"/>
      </w:divBdr>
    </w:div>
    <w:div w:id="914978483">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27484362">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1200377">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77632045">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6457230">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7488502">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43747904">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90415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350B2-B234-4374-9208-33D19F1DD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4</cp:revision>
  <cp:lastPrinted>2007-08-29T03:45:00Z</cp:lastPrinted>
  <dcterms:created xsi:type="dcterms:W3CDTF">2023-08-10T12:21:00Z</dcterms:created>
  <dcterms:modified xsi:type="dcterms:W3CDTF">2023-08-11T01:53:00Z</dcterms:modified>
</cp:coreProperties>
</file>